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2BA1A8D2" w:rsidR="003E303F" w:rsidRPr="00197AD4" w:rsidRDefault="007E004E" w:rsidP="007E004E">
      <w:r w:rsidRPr="00197AD4">
        <w:rPr>
          <w:noProof/>
        </w:rPr>
        <w:drawing>
          <wp:inline distT="0" distB="0" distL="0" distR="0" wp14:anchorId="73D64A9D" wp14:editId="2C139B4D">
            <wp:extent cx="3708000" cy="585420"/>
            <wp:effectExtent l="0" t="0" r="0" b="0"/>
            <wp:docPr id="1445878163" name="Picture 1"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163" name="Picture 1" descr="Energy Australia and EDF Power Solutions logo lock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000" cy="585420"/>
                    </a:xfrm>
                    <a:prstGeom prst="rect">
                      <a:avLst/>
                    </a:prstGeom>
                  </pic:spPr>
                </pic:pic>
              </a:graphicData>
            </a:graphic>
          </wp:inline>
        </w:drawing>
      </w:r>
      <w:r w:rsidR="003E303F" w:rsidRPr="00197AD4">
        <w:rPr>
          <w:noProof/>
        </w:rPr>
        <w:drawing>
          <wp:anchor distT="0" distB="0" distL="114300" distR="114300" simplePos="0" relativeHeight="251658240" behindDoc="1" locked="1" layoutInCell="1" allowOverlap="1" wp14:anchorId="2840CF5F" wp14:editId="114BFE11">
            <wp:simplePos x="0" y="0"/>
            <wp:positionH relativeFrom="page">
              <wp:align>left</wp:align>
            </wp:positionH>
            <wp:positionV relativeFrom="page">
              <wp:align>top</wp:align>
            </wp:positionV>
            <wp:extent cx="7559640" cy="2944440"/>
            <wp:effectExtent l="0" t="0" r="3810" b="889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flipH="1">
                      <a:off x="0" y="0"/>
                      <a:ext cx="7559640" cy="2944440"/>
                    </a:xfrm>
                    <a:prstGeom prst="rect">
                      <a:avLst/>
                    </a:prstGeom>
                  </pic:spPr>
                </pic:pic>
              </a:graphicData>
            </a:graphic>
            <wp14:sizeRelH relativeFrom="margin">
              <wp14:pctWidth>0</wp14:pctWidth>
            </wp14:sizeRelH>
            <wp14:sizeRelV relativeFrom="margin">
              <wp14:pctHeight>0</wp14:pctHeight>
            </wp14:sizeRelV>
          </wp:anchor>
        </w:drawing>
      </w:r>
    </w:p>
    <w:p w14:paraId="5E18DA37" w14:textId="1298E5C9" w:rsidR="003E303F" w:rsidRPr="00197AD4" w:rsidRDefault="007E004E" w:rsidP="007E004E">
      <w:pPr>
        <w:pStyle w:val="Subtitle"/>
      </w:pPr>
      <w:r w:rsidRPr="00197AD4">
        <w:t>Lake Lyell Pumped Hydro</w:t>
      </w:r>
    </w:p>
    <w:p w14:paraId="3DE2C693" w14:textId="3F127AA3" w:rsidR="007E004E" w:rsidRPr="00197AD4" w:rsidRDefault="00000000" w:rsidP="00527D01">
      <w:pPr>
        <w:pStyle w:val="Title"/>
      </w:pPr>
      <w:sdt>
        <w:sdtPr>
          <w:alias w:val="Title"/>
          <w:tag w:val=""/>
          <w:id w:val="77026864"/>
          <w:placeholder>
            <w:docPart w:val="4462343E3D2B4F769CB4E06940B9791C"/>
          </w:placeholder>
          <w:dataBinding w:prefixMappings="xmlns:ns0='http://purl.org/dc/elements/1.1/' xmlns:ns1='http://schemas.openxmlformats.org/package/2006/metadata/core-properties' " w:xpath="/ns1:coreProperties[1]/ns0:title[1]" w:storeItemID="{6C3C8BC8-F283-45AE-878A-BAB7291924A1}"/>
          <w:text/>
        </w:sdtPr>
        <w:sdtContent>
          <w:r w:rsidR="003961F1" w:rsidRPr="00197AD4">
            <w:t>What we have heard to date</w:t>
          </w:r>
        </w:sdtContent>
      </w:sdt>
    </w:p>
    <w:p w14:paraId="4AF9DE5B" w14:textId="218CE713" w:rsidR="007E004E" w:rsidRPr="00197AD4" w:rsidRDefault="007E004E" w:rsidP="007E004E">
      <w:pPr>
        <w:pStyle w:val="AcknowledgementH2Shaded"/>
      </w:pPr>
      <w:r w:rsidRPr="00197AD4">
        <w:t>Acknowledgement</w:t>
      </w:r>
    </w:p>
    <w:p w14:paraId="788FB50F" w14:textId="58526217" w:rsidR="007E004E" w:rsidRPr="00197AD4" w:rsidRDefault="007E004E" w:rsidP="00C679EF">
      <w:pPr>
        <w:pStyle w:val="AcknowledgementText"/>
      </w:pPr>
      <w:proofErr w:type="spellStart"/>
      <w:r w:rsidRPr="00197AD4">
        <w:t>EnergyAustralia</w:t>
      </w:r>
      <w:proofErr w:type="spellEnd"/>
      <w:r w:rsidRPr="00197AD4">
        <w:t xml:space="preserve"> and EDF power solutions Australia acknowledge that the site of the proposed Lake Lyell Pumped Hydro project is on the traditional Country of the Wiradjuri People. We recognise their continued connection to land, waterways and community, and we pay our respects to Elders past and present.</w:t>
      </w:r>
    </w:p>
    <w:sdt>
      <w:sdtPr>
        <w:rPr>
          <w:rFonts w:asciiTheme="minorHAnsi" w:eastAsiaTheme="minorHAnsi" w:hAnsiTheme="minorHAnsi" w:cstheme="minorBidi"/>
          <w:b w:val="0"/>
          <w:color w:val="000000" w:themeColor="text1"/>
          <w:sz w:val="20"/>
          <w:szCs w:val="20"/>
          <w:lang w:val="en-AU"/>
        </w:rPr>
        <w:id w:val="1299727342"/>
        <w:docPartObj>
          <w:docPartGallery w:val="Table of Contents"/>
          <w:docPartUnique/>
        </w:docPartObj>
      </w:sdtPr>
      <w:sdtEndPr>
        <w:rPr>
          <w:bCs/>
        </w:rPr>
      </w:sdtEndPr>
      <w:sdtContent>
        <w:p w14:paraId="60E720F2" w14:textId="10C19A53" w:rsidR="006D3730" w:rsidRPr="00197AD4" w:rsidRDefault="006D3730">
          <w:pPr>
            <w:pStyle w:val="TOCHeading"/>
            <w:rPr>
              <w:lang w:val="en-AU"/>
            </w:rPr>
          </w:pPr>
          <w:r w:rsidRPr="00197AD4">
            <w:rPr>
              <w:lang w:val="en-AU"/>
            </w:rPr>
            <w:t>Contents</w:t>
          </w:r>
        </w:p>
        <w:p w14:paraId="09E9D581" w14:textId="5D7F0DD1" w:rsidR="00E14F3D" w:rsidRDefault="00C679EF">
          <w:pPr>
            <w:pStyle w:val="TOC2"/>
            <w:rPr>
              <w:rFonts w:eastAsiaTheme="minorEastAsia"/>
              <w:noProof/>
              <w:color w:val="auto"/>
              <w:kern w:val="2"/>
              <w:sz w:val="24"/>
              <w:szCs w:val="24"/>
              <w:lang w:eastAsia="en-AU"/>
              <w14:ligatures w14:val="standardContextual"/>
            </w:rPr>
          </w:pPr>
          <w:r w:rsidRPr="00197AD4">
            <w:fldChar w:fldCharType="begin"/>
          </w:r>
          <w:r w:rsidRPr="00197AD4">
            <w:instrText xml:space="preserve"> TOC \h \z \t "Heading 1,1,Heading 2,2,Heading 2 Shaded,2,Heading 1 Shaded,1" </w:instrText>
          </w:r>
          <w:r w:rsidRPr="00197AD4">
            <w:fldChar w:fldCharType="separate"/>
          </w:r>
          <w:hyperlink w:anchor="_Toc213404370" w:history="1">
            <w:r w:rsidR="00E14F3D" w:rsidRPr="00493897">
              <w:rPr>
                <w:rStyle w:val="Hyperlink"/>
                <w:noProof/>
              </w:rPr>
              <w:t>About the Environmental Impact Statement</w:t>
            </w:r>
            <w:r w:rsidR="00E14F3D">
              <w:rPr>
                <w:noProof/>
                <w:webHidden/>
              </w:rPr>
              <w:tab/>
            </w:r>
            <w:r w:rsidR="00E14F3D">
              <w:rPr>
                <w:noProof/>
                <w:webHidden/>
              </w:rPr>
              <w:fldChar w:fldCharType="begin"/>
            </w:r>
            <w:r w:rsidR="00E14F3D">
              <w:rPr>
                <w:noProof/>
                <w:webHidden/>
              </w:rPr>
              <w:instrText xml:space="preserve"> PAGEREF _Toc213404370 \h </w:instrText>
            </w:r>
            <w:r w:rsidR="00E14F3D">
              <w:rPr>
                <w:noProof/>
                <w:webHidden/>
              </w:rPr>
            </w:r>
            <w:r w:rsidR="00E14F3D">
              <w:rPr>
                <w:noProof/>
                <w:webHidden/>
              </w:rPr>
              <w:fldChar w:fldCharType="separate"/>
            </w:r>
            <w:r w:rsidR="00E14F3D">
              <w:rPr>
                <w:noProof/>
                <w:webHidden/>
              </w:rPr>
              <w:t>2</w:t>
            </w:r>
            <w:r w:rsidR="00E14F3D">
              <w:rPr>
                <w:noProof/>
                <w:webHidden/>
              </w:rPr>
              <w:fldChar w:fldCharType="end"/>
            </w:r>
          </w:hyperlink>
        </w:p>
        <w:p w14:paraId="6AB06AE9" w14:textId="719E7D1D" w:rsidR="00E14F3D" w:rsidRDefault="00E14F3D">
          <w:pPr>
            <w:pStyle w:val="TOC2"/>
            <w:rPr>
              <w:rFonts w:eastAsiaTheme="minorEastAsia"/>
              <w:noProof/>
              <w:color w:val="auto"/>
              <w:kern w:val="2"/>
              <w:sz w:val="24"/>
              <w:szCs w:val="24"/>
              <w:lang w:eastAsia="en-AU"/>
              <w14:ligatures w14:val="standardContextual"/>
            </w:rPr>
          </w:pPr>
          <w:hyperlink w:anchor="_Toc213404371" w:history="1">
            <w:r w:rsidRPr="00493897">
              <w:rPr>
                <w:rStyle w:val="Hyperlink"/>
                <w:noProof/>
              </w:rPr>
              <w:t>Why is it important?</w:t>
            </w:r>
            <w:r>
              <w:rPr>
                <w:noProof/>
                <w:webHidden/>
              </w:rPr>
              <w:tab/>
            </w:r>
            <w:r>
              <w:rPr>
                <w:noProof/>
                <w:webHidden/>
              </w:rPr>
              <w:fldChar w:fldCharType="begin"/>
            </w:r>
            <w:r>
              <w:rPr>
                <w:noProof/>
                <w:webHidden/>
              </w:rPr>
              <w:instrText xml:space="preserve"> PAGEREF _Toc213404371 \h </w:instrText>
            </w:r>
            <w:r>
              <w:rPr>
                <w:noProof/>
                <w:webHidden/>
              </w:rPr>
            </w:r>
            <w:r>
              <w:rPr>
                <w:noProof/>
                <w:webHidden/>
              </w:rPr>
              <w:fldChar w:fldCharType="separate"/>
            </w:r>
            <w:r>
              <w:rPr>
                <w:noProof/>
                <w:webHidden/>
              </w:rPr>
              <w:t>2</w:t>
            </w:r>
            <w:r>
              <w:rPr>
                <w:noProof/>
                <w:webHidden/>
              </w:rPr>
              <w:fldChar w:fldCharType="end"/>
            </w:r>
          </w:hyperlink>
        </w:p>
        <w:p w14:paraId="0D025D91" w14:textId="7BA45F68" w:rsidR="00E14F3D" w:rsidRDefault="00E14F3D">
          <w:pPr>
            <w:pStyle w:val="TOC2"/>
            <w:rPr>
              <w:rFonts w:eastAsiaTheme="minorEastAsia"/>
              <w:noProof/>
              <w:color w:val="auto"/>
              <w:kern w:val="2"/>
              <w:sz w:val="24"/>
              <w:szCs w:val="24"/>
              <w:lang w:eastAsia="en-AU"/>
              <w14:ligatures w14:val="standardContextual"/>
            </w:rPr>
          </w:pPr>
          <w:hyperlink w:anchor="_Toc213404372" w:history="1">
            <w:r w:rsidRPr="00493897">
              <w:rPr>
                <w:rStyle w:val="Hyperlink"/>
                <w:noProof/>
              </w:rPr>
              <w:t>We have been listening since 2021, and continue to listen</w:t>
            </w:r>
            <w:r>
              <w:rPr>
                <w:noProof/>
                <w:webHidden/>
              </w:rPr>
              <w:tab/>
            </w:r>
            <w:r>
              <w:rPr>
                <w:noProof/>
                <w:webHidden/>
              </w:rPr>
              <w:fldChar w:fldCharType="begin"/>
            </w:r>
            <w:r>
              <w:rPr>
                <w:noProof/>
                <w:webHidden/>
              </w:rPr>
              <w:instrText xml:space="preserve"> PAGEREF _Toc213404372 \h </w:instrText>
            </w:r>
            <w:r>
              <w:rPr>
                <w:noProof/>
                <w:webHidden/>
              </w:rPr>
            </w:r>
            <w:r>
              <w:rPr>
                <w:noProof/>
                <w:webHidden/>
              </w:rPr>
              <w:fldChar w:fldCharType="separate"/>
            </w:r>
            <w:r>
              <w:rPr>
                <w:noProof/>
                <w:webHidden/>
              </w:rPr>
              <w:t>3</w:t>
            </w:r>
            <w:r>
              <w:rPr>
                <w:noProof/>
                <w:webHidden/>
              </w:rPr>
              <w:fldChar w:fldCharType="end"/>
            </w:r>
          </w:hyperlink>
        </w:p>
        <w:p w14:paraId="2ECC2CE3" w14:textId="026B674B" w:rsidR="00E14F3D" w:rsidRDefault="00E14F3D">
          <w:pPr>
            <w:pStyle w:val="TOC2"/>
            <w:rPr>
              <w:rFonts w:eastAsiaTheme="minorEastAsia"/>
              <w:noProof/>
              <w:color w:val="auto"/>
              <w:kern w:val="2"/>
              <w:sz w:val="24"/>
              <w:szCs w:val="24"/>
              <w:lang w:eastAsia="en-AU"/>
              <w14:ligatures w14:val="standardContextual"/>
            </w:rPr>
          </w:pPr>
          <w:hyperlink w:anchor="_Toc213404373" w:history="1">
            <w:r w:rsidRPr="00493897">
              <w:rPr>
                <w:rStyle w:val="Hyperlink"/>
                <w:noProof/>
              </w:rPr>
              <w:t>Who we have heard from</w:t>
            </w:r>
            <w:r>
              <w:rPr>
                <w:noProof/>
                <w:webHidden/>
              </w:rPr>
              <w:tab/>
            </w:r>
            <w:r>
              <w:rPr>
                <w:noProof/>
                <w:webHidden/>
              </w:rPr>
              <w:fldChar w:fldCharType="begin"/>
            </w:r>
            <w:r>
              <w:rPr>
                <w:noProof/>
                <w:webHidden/>
              </w:rPr>
              <w:instrText xml:space="preserve"> PAGEREF _Toc213404373 \h </w:instrText>
            </w:r>
            <w:r>
              <w:rPr>
                <w:noProof/>
                <w:webHidden/>
              </w:rPr>
            </w:r>
            <w:r>
              <w:rPr>
                <w:noProof/>
                <w:webHidden/>
              </w:rPr>
              <w:fldChar w:fldCharType="separate"/>
            </w:r>
            <w:r>
              <w:rPr>
                <w:noProof/>
                <w:webHidden/>
              </w:rPr>
              <w:t>4</w:t>
            </w:r>
            <w:r>
              <w:rPr>
                <w:noProof/>
                <w:webHidden/>
              </w:rPr>
              <w:fldChar w:fldCharType="end"/>
            </w:r>
          </w:hyperlink>
        </w:p>
        <w:p w14:paraId="69E2D68E" w14:textId="0C9A05B6" w:rsidR="00E14F3D" w:rsidRDefault="00E14F3D">
          <w:pPr>
            <w:pStyle w:val="TOC2"/>
            <w:rPr>
              <w:rFonts w:eastAsiaTheme="minorEastAsia"/>
              <w:noProof/>
              <w:color w:val="auto"/>
              <w:kern w:val="2"/>
              <w:sz w:val="24"/>
              <w:szCs w:val="24"/>
              <w:lang w:eastAsia="en-AU"/>
              <w14:ligatures w14:val="standardContextual"/>
            </w:rPr>
          </w:pPr>
          <w:hyperlink w:anchor="_Toc213404374" w:history="1">
            <w:r w:rsidRPr="00493897">
              <w:rPr>
                <w:rStyle w:val="Hyperlink"/>
                <w:noProof/>
              </w:rPr>
              <w:t>What we heard to date — key project areas</w:t>
            </w:r>
            <w:r>
              <w:rPr>
                <w:noProof/>
                <w:webHidden/>
              </w:rPr>
              <w:tab/>
            </w:r>
            <w:r>
              <w:rPr>
                <w:noProof/>
                <w:webHidden/>
              </w:rPr>
              <w:fldChar w:fldCharType="begin"/>
            </w:r>
            <w:r>
              <w:rPr>
                <w:noProof/>
                <w:webHidden/>
              </w:rPr>
              <w:instrText xml:space="preserve"> PAGEREF _Toc213404374 \h </w:instrText>
            </w:r>
            <w:r>
              <w:rPr>
                <w:noProof/>
                <w:webHidden/>
              </w:rPr>
            </w:r>
            <w:r>
              <w:rPr>
                <w:noProof/>
                <w:webHidden/>
              </w:rPr>
              <w:fldChar w:fldCharType="separate"/>
            </w:r>
            <w:r>
              <w:rPr>
                <w:noProof/>
                <w:webHidden/>
              </w:rPr>
              <w:t>4</w:t>
            </w:r>
            <w:r>
              <w:rPr>
                <w:noProof/>
                <w:webHidden/>
              </w:rPr>
              <w:fldChar w:fldCharType="end"/>
            </w:r>
          </w:hyperlink>
        </w:p>
        <w:p w14:paraId="3E4DFA79" w14:textId="3C46C603" w:rsidR="00E14F3D" w:rsidRDefault="00E14F3D">
          <w:pPr>
            <w:pStyle w:val="TOC2"/>
            <w:rPr>
              <w:rFonts w:eastAsiaTheme="minorEastAsia"/>
              <w:noProof/>
              <w:color w:val="auto"/>
              <w:kern w:val="2"/>
              <w:sz w:val="24"/>
              <w:szCs w:val="24"/>
              <w:lang w:eastAsia="en-AU"/>
              <w14:ligatures w14:val="standardContextual"/>
            </w:rPr>
          </w:pPr>
          <w:hyperlink w:anchor="_Toc213404375" w:history="1">
            <w:r w:rsidRPr="00493897">
              <w:rPr>
                <w:rStyle w:val="Hyperlink"/>
                <w:noProof/>
              </w:rPr>
              <w:t>How we are using this feedback</w:t>
            </w:r>
            <w:r>
              <w:rPr>
                <w:noProof/>
                <w:webHidden/>
              </w:rPr>
              <w:tab/>
            </w:r>
            <w:r>
              <w:rPr>
                <w:noProof/>
                <w:webHidden/>
              </w:rPr>
              <w:fldChar w:fldCharType="begin"/>
            </w:r>
            <w:r>
              <w:rPr>
                <w:noProof/>
                <w:webHidden/>
              </w:rPr>
              <w:instrText xml:space="preserve"> PAGEREF _Toc213404375 \h </w:instrText>
            </w:r>
            <w:r>
              <w:rPr>
                <w:noProof/>
                <w:webHidden/>
              </w:rPr>
            </w:r>
            <w:r>
              <w:rPr>
                <w:noProof/>
                <w:webHidden/>
              </w:rPr>
              <w:fldChar w:fldCharType="separate"/>
            </w:r>
            <w:r>
              <w:rPr>
                <w:noProof/>
                <w:webHidden/>
              </w:rPr>
              <w:t>10</w:t>
            </w:r>
            <w:r>
              <w:rPr>
                <w:noProof/>
                <w:webHidden/>
              </w:rPr>
              <w:fldChar w:fldCharType="end"/>
            </w:r>
          </w:hyperlink>
        </w:p>
        <w:p w14:paraId="508EDB95" w14:textId="3759FF22" w:rsidR="00E14F3D" w:rsidRDefault="00E14F3D">
          <w:pPr>
            <w:pStyle w:val="TOC2"/>
            <w:rPr>
              <w:rFonts w:eastAsiaTheme="minorEastAsia"/>
              <w:noProof/>
              <w:color w:val="auto"/>
              <w:kern w:val="2"/>
              <w:sz w:val="24"/>
              <w:szCs w:val="24"/>
              <w:lang w:eastAsia="en-AU"/>
              <w14:ligatures w14:val="standardContextual"/>
            </w:rPr>
          </w:pPr>
          <w:hyperlink w:anchor="_Toc213404376" w:history="1">
            <w:r w:rsidRPr="00493897">
              <w:rPr>
                <w:rStyle w:val="Hyperlink"/>
                <w:noProof/>
              </w:rPr>
              <w:t>Have your say on what we have heard</w:t>
            </w:r>
            <w:r>
              <w:rPr>
                <w:noProof/>
                <w:webHidden/>
              </w:rPr>
              <w:tab/>
            </w:r>
            <w:r>
              <w:rPr>
                <w:noProof/>
                <w:webHidden/>
              </w:rPr>
              <w:fldChar w:fldCharType="begin"/>
            </w:r>
            <w:r>
              <w:rPr>
                <w:noProof/>
                <w:webHidden/>
              </w:rPr>
              <w:instrText xml:space="preserve"> PAGEREF _Toc213404376 \h </w:instrText>
            </w:r>
            <w:r>
              <w:rPr>
                <w:noProof/>
                <w:webHidden/>
              </w:rPr>
            </w:r>
            <w:r>
              <w:rPr>
                <w:noProof/>
                <w:webHidden/>
              </w:rPr>
              <w:fldChar w:fldCharType="separate"/>
            </w:r>
            <w:r>
              <w:rPr>
                <w:noProof/>
                <w:webHidden/>
              </w:rPr>
              <w:t>11</w:t>
            </w:r>
            <w:r>
              <w:rPr>
                <w:noProof/>
                <w:webHidden/>
              </w:rPr>
              <w:fldChar w:fldCharType="end"/>
            </w:r>
          </w:hyperlink>
        </w:p>
        <w:p w14:paraId="138AC4FD" w14:textId="3FB9C0C6" w:rsidR="00E14F3D" w:rsidRDefault="00E14F3D">
          <w:pPr>
            <w:pStyle w:val="TOC2"/>
            <w:rPr>
              <w:rFonts w:eastAsiaTheme="minorEastAsia"/>
              <w:noProof/>
              <w:color w:val="auto"/>
              <w:kern w:val="2"/>
              <w:sz w:val="24"/>
              <w:szCs w:val="24"/>
              <w:lang w:eastAsia="en-AU"/>
              <w14:ligatures w14:val="standardContextual"/>
            </w:rPr>
          </w:pPr>
          <w:hyperlink w:anchor="_Toc213404377" w:history="1">
            <w:r w:rsidRPr="00493897">
              <w:rPr>
                <w:rStyle w:val="Hyperlink"/>
                <w:noProof/>
              </w:rPr>
              <w:t>How we will use your feedback</w:t>
            </w:r>
            <w:r>
              <w:rPr>
                <w:noProof/>
                <w:webHidden/>
              </w:rPr>
              <w:tab/>
            </w:r>
            <w:r>
              <w:rPr>
                <w:noProof/>
                <w:webHidden/>
              </w:rPr>
              <w:fldChar w:fldCharType="begin"/>
            </w:r>
            <w:r>
              <w:rPr>
                <w:noProof/>
                <w:webHidden/>
              </w:rPr>
              <w:instrText xml:space="preserve"> PAGEREF _Toc213404377 \h </w:instrText>
            </w:r>
            <w:r>
              <w:rPr>
                <w:noProof/>
                <w:webHidden/>
              </w:rPr>
            </w:r>
            <w:r>
              <w:rPr>
                <w:noProof/>
                <w:webHidden/>
              </w:rPr>
              <w:fldChar w:fldCharType="separate"/>
            </w:r>
            <w:r>
              <w:rPr>
                <w:noProof/>
                <w:webHidden/>
              </w:rPr>
              <w:t>11</w:t>
            </w:r>
            <w:r>
              <w:rPr>
                <w:noProof/>
                <w:webHidden/>
              </w:rPr>
              <w:fldChar w:fldCharType="end"/>
            </w:r>
          </w:hyperlink>
        </w:p>
        <w:p w14:paraId="4DB3D9ED" w14:textId="337F98EC" w:rsidR="00E14F3D" w:rsidRDefault="00E14F3D">
          <w:pPr>
            <w:pStyle w:val="TOC2"/>
            <w:rPr>
              <w:rFonts w:eastAsiaTheme="minorEastAsia"/>
              <w:noProof/>
              <w:color w:val="auto"/>
              <w:kern w:val="2"/>
              <w:sz w:val="24"/>
              <w:szCs w:val="24"/>
              <w:lang w:eastAsia="en-AU"/>
              <w14:ligatures w14:val="standardContextual"/>
            </w:rPr>
          </w:pPr>
          <w:hyperlink w:anchor="_Toc213404378" w:history="1">
            <w:r w:rsidRPr="00493897">
              <w:rPr>
                <w:rStyle w:val="Hyperlink"/>
                <w:noProof/>
              </w:rPr>
              <w:t>Engage with us</w:t>
            </w:r>
            <w:r>
              <w:rPr>
                <w:noProof/>
                <w:webHidden/>
              </w:rPr>
              <w:tab/>
            </w:r>
            <w:r>
              <w:rPr>
                <w:noProof/>
                <w:webHidden/>
              </w:rPr>
              <w:fldChar w:fldCharType="begin"/>
            </w:r>
            <w:r>
              <w:rPr>
                <w:noProof/>
                <w:webHidden/>
              </w:rPr>
              <w:instrText xml:space="preserve"> PAGEREF _Toc213404378 \h </w:instrText>
            </w:r>
            <w:r>
              <w:rPr>
                <w:noProof/>
                <w:webHidden/>
              </w:rPr>
            </w:r>
            <w:r>
              <w:rPr>
                <w:noProof/>
                <w:webHidden/>
              </w:rPr>
              <w:fldChar w:fldCharType="separate"/>
            </w:r>
            <w:r>
              <w:rPr>
                <w:noProof/>
                <w:webHidden/>
              </w:rPr>
              <w:t>11</w:t>
            </w:r>
            <w:r>
              <w:rPr>
                <w:noProof/>
                <w:webHidden/>
              </w:rPr>
              <w:fldChar w:fldCharType="end"/>
            </w:r>
          </w:hyperlink>
        </w:p>
        <w:p w14:paraId="07BC45E6" w14:textId="2D54164B" w:rsidR="00E14F3D" w:rsidRDefault="00E14F3D">
          <w:pPr>
            <w:pStyle w:val="TOC2"/>
            <w:rPr>
              <w:rFonts w:eastAsiaTheme="minorEastAsia"/>
              <w:noProof/>
              <w:color w:val="auto"/>
              <w:kern w:val="2"/>
              <w:sz w:val="24"/>
              <w:szCs w:val="24"/>
              <w:lang w:eastAsia="en-AU"/>
              <w14:ligatures w14:val="standardContextual"/>
            </w:rPr>
          </w:pPr>
          <w:hyperlink w:anchor="_Toc213404379" w:history="1">
            <w:r w:rsidRPr="00493897">
              <w:rPr>
                <w:rStyle w:val="Hyperlink"/>
                <w:noProof/>
              </w:rPr>
              <w:t>Learn more</w:t>
            </w:r>
            <w:r>
              <w:rPr>
                <w:noProof/>
                <w:webHidden/>
              </w:rPr>
              <w:tab/>
            </w:r>
            <w:r>
              <w:rPr>
                <w:noProof/>
                <w:webHidden/>
              </w:rPr>
              <w:fldChar w:fldCharType="begin"/>
            </w:r>
            <w:r>
              <w:rPr>
                <w:noProof/>
                <w:webHidden/>
              </w:rPr>
              <w:instrText xml:space="preserve"> PAGEREF _Toc213404379 \h </w:instrText>
            </w:r>
            <w:r>
              <w:rPr>
                <w:noProof/>
                <w:webHidden/>
              </w:rPr>
            </w:r>
            <w:r>
              <w:rPr>
                <w:noProof/>
                <w:webHidden/>
              </w:rPr>
              <w:fldChar w:fldCharType="separate"/>
            </w:r>
            <w:r>
              <w:rPr>
                <w:noProof/>
                <w:webHidden/>
              </w:rPr>
              <w:t>12</w:t>
            </w:r>
            <w:r>
              <w:rPr>
                <w:noProof/>
                <w:webHidden/>
              </w:rPr>
              <w:fldChar w:fldCharType="end"/>
            </w:r>
          </w:hyperlink>
        </w:p>
        <w:p w14:paraId="5CD23223" w14:textId="18788175" w:rsidR="00E14F3D" w:rsidRDefault="00E14F3D">
          <w:pPr>
            <w:pStyle w:val="TOC2"/>
            <w:rPr>
              <w:rFonts w:eastAsiaTheme="minorEastAsia"/>
              <w:noProof/>
              <w:color w:val="auto"/>
              <w:kern w:val="2"/>
              <w:sz w:val="24"/>
              <w:szCs w:val="24"/>
              <w:lang w:eastAsia="en-AU"/>
              <w14:ligatures w14:val="standardContextual"/>
            </w:rPr>
          </w:pPr>
          <w:hyperlink w:anchor="_Toc213404380" w:history="1">
            <w:r w:rsidRPr="00493897">
              <w:rPr>
                <w:rStyle w:val="Hyperlink"/>
                <w:noProof/>
              </w:rPr>
              <w:t>Get in touch</w:t>
            </w:r>
            <w:r>
              <w:rPr>
                <w:noProof/>
                <w:webHidden/>
              </w:rPr>
              <w:tab/>
            </w:r>
            <w:r>
              <w:rPr>
                <w:noProof/>
                <w:webHidden/>
              </w:rPr>
              <w:fldChar w:fldCharType="begin"/>
            </w:r>
            <w:r>
              <w:rPr>
                <w:noProof/>
                <w:webHidden/>
              </w:rPr>
              <w:instrText xml:space="preserve"> PAGEREF _Toc213404380 \h </w:instrText>
            </w:r>
            <w:r>
              <w:rPr>
                <w:noProof/>
                <w:webHidden/>
              </w:rPr>
            </w:r>
            <w:r>
              <w:rPr>
                <w:noProof/>
                <w:webHidden/>
              </w:rPr>
              <w:fldChar w:fldCharType="separate"/>
            </w:r>
            <w:r>
              <w:rPr>
                <w:noProof/>
                <w:webHidden/>
              </w:rPr>
              <w:t>12</w:t>
            </w:r>
            <w:r>
              <w:rPr>
                <w:noProof/>
                <w:webHidden/>
              </w:rPr>
              <w:fldChar w:fldCharType="end"/>
            </w:r>
          </w:hyperlink>
        </w:p>
        <w:p w14:paraId="1DE7DFEC" w14:textId="06DA61A7" w:rsidR="006D3730" w:rsidRPr="00197AD4" w:rsidRDefault="00C679EF">
          <w:r w:rsidRPr="00197AD4">
            <w:fldChar w:fldCharType="end"/>
          </w:r>
        </w:p>
      </w:sdtContent>
    </w:sdt>
    <w:p w14:paraId="579EC8B5" w14:textId="4D0F381A" w:rsidR="00A04A08" w:rsidRPr="00197AD4" w:rsidRDefault="00A04A08">
      <w:r w:rsidRPr="00197AD4">
        <w:br w:type="page"/>
      </w:r>
    </w:p>
    <w:p w14:paraId="046E4C7B" w14:textId="6C43F8B7" w:rsidR="003961F1" w:rsidRPr="00197AD4" w:rsidRDefault="003961F1" w:rsidP="00E14F3D">
      <w:pPr>
        <w:pStyle w:val="Heading2Shaded"/>
      </w:pPr>
      <w:bookmarkStart w:id="0" w:name="_Toc213404370"/>
      <w:r w:rsidRPr="00197AD4">
        <w:lastRenderedPageBreak/>
        <w:t>About the Environmental Impact Statement</w:t>
      </w:r>
      <w:bookmarkEnd w:id="0"/>
    </w:p>
    <w:p w14:paraId="1678CA13" w14:textId="21113BA1" w:rsidR="003961F1" w:rsidRPr="00197AD4" w:rsidRDefault="003961F1" w:rsidP="00E14F3D">
      <w:pPr>
        <w:pStyle w:val="NormalShadedLightGreen"/>
      </w:pPr>
      <w:r w:rsidRPr="00197AD4">
        <w:t>We are progressing development of a pumped hydro energy storage project on land and waterways we own near Lithgow. An</w:t>
      </w:r>
      <w:r w:rsidR="00136C8E" w:rsidRPr="00197AD4">
        <w:t> </w:t>
      </w:r>
      <w:r w:rsidRPr="00197AD4">
        <w:t>Environmental Impact Statement (EIS) is being prepared to meet NSW Planning Secretary’s Environmental Assessment Requirements (SEARs), including a Consultation Report which summarises what has been heard throughout the engagement</w:t>
      </w:r>
      <w:r w:rsidR="00136C8E" w:rsidRPr="00197AD4">
        <w:t> </w:t>
      </w:r>
      <w:r w:rsidRPr="00197AD4">
        <w:t>period.</w:t>
      </w:r>
    </w:p>
    <w:p w14:paraId="32ED0801" w14:textId="77777777" w:rsidR="003961F1" w:rsidRPr="00197AD4" w:rsidRDefault="003961F1" w:rsidP="00E14F3D">
      <w:pPr>
        <w:pStyle w:val="NormalShadedLightGreen"/>
      </w:pPr>
      <w:r w:rsidRPr="00197AD4">
        <w:t>Here we provide a high-level summary of the feedback, ideas and concerns shared by the community and neighbours during engagement and consultation activities.</w:t>
      </w:r>
    </w:p>
    <w:p w14:paraId="4A58E4AE" w14:textId="77777777" w:rsidR="003961F1" w:rsidRPr="00197AD4" w:rsidRDefault="003961F1" w:rsidP="00E14F3D">
      <w:pPr>
        <w:pStyle w:val="NormalShadedLightGreen"/>
      </w:pPr>
      <w:r w:rsidRPr="00197AD4">
        <w:t>This summary:</w:t>
      </w:r>
    </w:p>
    <w:p w14:paraId="4F49CAA4" w14:textId="77777777" w:rsidR="003961F1" w:rsidRPr="00197AD4" w:rsidRDefault="003961F1" w:rsidP="00E14F3D">
      <w:pPr>
        <w:pStyle w:val="NormalShadedLightGreen"/>
        <w:numPr>
          <w:ilvl w:val="0"/>
          <w:numId w:val="19"/>
        </w:numPr>
        <w:ind w:left="660"/>
      </w:pPr>
      <w:r w:rsidRPr="00197AD4">
        <w:t>outlines what people said during meetings, surveys, and other engagement</w:t>
      </w:r>
    </w:p>
    <w:p w14:paraId="5CEFD0D7" w14:textId="77777777" w:rsidR="003961F1" w:rsidRPr="00197AD4" w:rsidRDefault="003961F1" w:rsidP="00E14F3D">
      <w:pPr>
        <w:pStyle w:val="NormalShadedLightGreen"/>
        <w:numPr>
          <w:ilvl w:val="0"/>
          <w:numId w:val="19"/>
        </w:numPr>
        <w:ind w:left="660"/>
      </w:pPr>
      <w:r w:rsidRPr="00197AD4">
        <w:t>helps decision-makers understand what matters most to the community</w:t>
      </w:r>
    </w:p>
    <w:p w14:paraId="772BAB15" w14:textId="77777777" w:rsidR="003961F1" w:rsidRPr="00197AD4" w:rsidRDefault="003961F1" w:rsidP="00E14F3D">
      <w:pPr>
        <w:pStyle w:val="NormalShadedLightGreen"/>
        <w:numPr>
          <w:ilvl w:val="0"/>
          <w:numId w:val="19"/>
        </w:numPr>
        <w:ind w:left="660"/>
      </w:pPr>
      <w:r w:rsidRPr="00197AD4">
        <w:t>shows transparency by making it clear how feedback is being considered</w:t>
      </w:r>
    </w:p>
    <w:p w14:paraId="614F42CE" w14:textId="77777777" w:rsidR="003961F1" w:rsidRPr="00197AD4" w:rsidRDefault="003961F1" w:rsidP="00E14F3D">
      <w:pPr>
        <w:pStyle w:val="NormalShadedLightGreen"/>
        <w:numPr>
          <w:ilvl w:val="0"/>
          <w:numId w:val="19"/>
        </w:numPr>
        <w:ind w:left="660"/>
      </w:pPr>
      <w:r w:rsidRPr="00197AD4">
        <w:t>builds trust by keeping the community informed</w:t>
      </w:r>
    </w:p>
    <w:p w14:paraId="38C2D48B" w14:textId="77777777" w:rsidR="003961F1" w:rsidRPr="00197AD4" w:rsidRDefault="003961F1" w:rsidP="00E14F3D">
      <w:pPr>
        <w:pStyle w:val="Heading2Shaded"/>
      </w:pPr>
      <w:bookmarkStart w:id="1" w:name="_Toc213404371"/>
      <w:r w:rsidRPr="00197AD4">
        <w:t>Why is it important?</w:t>
      </w:r>
      <w:bookmarkEnd w:id="1"/>
    </w:p>
    <w:p w14:paraId="2560AE11" w14:textId="77777777" w:rsidR="003961F1" w:rsidRPr="00197AD4" w:rsidRDefault="003961F1" w:rsidP="00E14F3D">
      <w:pPr>
        <w:pStyle w:val="NormalShadedLightGreen"/>
      </w:pPr>
      <w:r w:rsidRPr="00197AD4">
        <w:t xml:space="preserve">It’s one of the </w:t>
      </w:r>
      <w:proofErr w:type="gramStart"/>
      <w:r w:rsidRPr="00197AD4">
        <w:t>key ways</w:t>
      </w:r>
      <w:proofErr w:type="gramEnd"/>
      <w:r w:rsidRPr="00197AD4">
        <w:t xml:space="preserve"> we show that we’re not just asking for feedback — we’re listening.</w:t>
      </w:r>
    </w:p>
    <w:p w14:paraId="0902864A" w14:textId="77777777" w:rsidR="003961F1" w:rsidRPr="00197AD4" w:rsidRDefault="003961F1" w:rsidP="00E14F3D">
      <w:pPr>
        <w:pStyle w:val="NormalShadedLightGreen"/>
        <w:numPr>
          <w:ilvl w:val="0"/>
          <w:numId w:val="19"/>
        </w:numPr>
        <w:ind w:left="660"/>
      </w:pPr>
      <w:r w:rsidRPr="00197AD4">
        <w:t>gives everyone a chance to see what others are saying</w:t>
      </w:r>
    </w:p>
    <w:p w14:paraId="40E67CA1" w14:textId="77777777" w:rsidR="003961F1" w:rsidRPr="00197AD4" w:rsidRDefault="003961F1" w:rsidP="00E14F3D">
      <w:pPr>
        <w:pStyle w:val="NormalShadedLightGreen"/>
        <w:numPr>
          <w:ilvl w:val="0"/>
          <w:numId w:val="19"/>
        </w:numPr>
        <w:ind w:left="660"/>
      </w:pPr>
      <w:r w:rsidRPr="00197AD4">
        <w:t>shows how community views are shaping decisions</w:t>
      </w:r>
    </w:p>
    <w:p w14:paraId="65480BB8" w14:textId="77777777" w:rsidR="003961F1" w:rsidRPr="00197AD4" w:rsidRDefault="003961F1" w:rsidP="00E14F3D">
      <w:pPr>
        <w:pStyle w:val="NormalShadedLightGreen"/>
        <w:numPr>
          <w:ilvl w:val="0"/>
          <w:numId w:val="19"/>
        </w:numPr>
        <w:ind w:left="660"/>
      </w:pPr>
      <w:r w:rsidRPr="00197AD4">
        <w:t>makes the consultation process open and accountable</w:t>
      </w:r>
    </w:p>
    <w:p w14:paraId="17F68CE1" w14:textId="77777777" w:rsidR="003961F1" w:rsidRPr="00197AD4" w:rsidRDefault="003961F1" w:rsidP="00197AD4">
      <w:pPr>
        <w:spacing w:before="240"/>
      </w:pPr>
      <w:r w:rsidRPr="00197AD4">
        <w:rPr>
          <w:noProof/>
        </w:rPr>
        <w:drawing>
          <wp:inline distT="0" distB="0" distL="0" distR="0" wp14:anchorId="0B7B784D" wp14:editId="0E39B8F7">
            <wp:extent cx="6623564" cy="3922939"/>
            <wp:effectExtent l="0" t="0" r="6350" b="1905"/>
            <wp:docPr id="1" name="Picture 6" descr="Receiving feedback at the Rydal Show Febr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Receiving feedback at the Rydal Show February 2025."/>
                    <pic:cNvPicPr>
                      <a:picLocks noChangeAspect="1" noChangeArrowheads="1"/>
                    </pic:cNvPicPr>
                  </pic:nvPicPr>
                  <pic:blipFill rotWithShape="1">
                    <a:blip r:embed="rId10">
                      <a:extLst>
                        <a:ext uri="{28A0092B-C50C-407E-A947-70E740481C1C}">
                          <a14:useLocalDpi xmlns:a14="http://schemas.microsoft.com/office/drawing/2010/main" val="0"/>
                        </a:ext>
                      </a:extLst>
                    </a:blip>
                    <a:srcRect t="12621" b="8414"/>
                    <a:stretch>
                      <a:fillRect/>
                    </a:stretch>
                  </pic:blipFill>
                  <pic:spPr bwMode="auto">
                    <a:xfrm>
                      <a:off x="0" y="0"/>
                      <a:ext cx="6624000" cy="3923197"/>
                    </a:xfrm>
                    <a:prstGeom prst="rect">
                      <a:avLst/>
                    </a:prstGeom>
                    <a:noFill/>
                    <a:ln>
                      <a:noFill/>
                    </a:ln>
                    <a:extLst>
                      <a:ext uri="{53640926-AAD7-44D8-BBD7-CCE9431645EC}">
                        <a14:shadowObscured xmlns:a14="http://schemas.microsoft.com/office/drawing/2010/main"/>
                      </a:ext>
                    </a:extLst>
                  </pic:spPr>
                </pic:pic>
              </a:graphicData>
            </a:graphic>
          </wp:inline>
        </w:drawing>
      </w:r>
    </w:p>
    <w:p w14:paraId="688750F4" w14:textId="77777777" w:rsidR="003961F1" w:rsidRPr="00197AD4" w:rsidRDefault="003961F1" w:rsidP="003961F1">
      <w:pPr>
        <w:pStyle w:val="ImageCaption"/>
      </w:pPr>
      <w:r w:rsidRPr="00197AD4">
        <w:t>Receiving feedback at the Rydal Show February 2025.</w:t>
      </w:r>
    </w:p>
    <w:p w14:paraId="2A3989D7" w14:textId="77777777" w:rsidR="003961F1" w:rsidRPr="00197AD4" w:rsidRDefault="003961F1" w:rsidP="00136C8E">
      <w:r w:rsidRPr="00197AD4">
        <w:br w:type="page"/>
      </w:r>
    </w:p>
    <w:p w14:paraId="7C69D7D7" w14:textId="77777777" w:rsidR="003961F1" w:rsidRPr="00197AD4" w:rsidRDefault="003961F1" w:rsidP="003961F1">
      <w:pPr>
        <w:pStyle w:val="Heading2"/>
      </w:pPr>
      <w:bookmarkStart w:id="2" w:name="_Toc213404372"/>
      <w:r w:rsidRPr="00197AD4">
        <w:lastRenderedPageBreak/>
        <w:t>We have been listening since 2021, and continue to listen</w:t>
      </w:r>
      <w:bookmarkEnd w:id="2"/>
    </w:p>
    <w:tbl>
      <w:tblPr>
        <w:tblStyle w:val="TableGrid"/>
        <w:tblW w:w="10431" w:type="dxa"/>
        <w:tblBorders>
          <w:top w:val="single" w:sz="4" w:space="0" w:color="00532B" w:themeColor="text2"/>
          <w:left w:val="single" w:sz="4" w:space="0" w:color="00532B" w:themeColor="text2"/>
          <w:bottom w:val="single" w:sz="4" w:space="0" w:color="00532B" w:themeColor="text2"/>
          <w:right w:val="single" w:sz="4" w:space="0" w:color="00532B" w:themeColor="text2"/>
          <w:insideH w:val="single" w:sz="4" w:space="0" w:color="00532B" w:themeColor="text2"/>
          <w:insideV w:val="single" w:sz="4" w:space="0" w:color="00532B" w:themeColor="text2"/>
        </w:tblBorders>
        <w:tblLayout w:type="fixed"/>
        <w:tblLook w:val="0620" w:firstRow="1" w:lastRow="0" w:firstColumn="0" w:lastColumn="0" w:noHBand="1" w:noVBand="1"/>
      </w:tblPr>
      <w:tblGrid>
        <w:gridCol w:w="1271"/>
        <w:gridCol w:w="9160"/>
      </w:tblGrid>
      <w:tr w:rsidR="003961F1" w:rsidRPr="00197AD4" w14:paraId="1D3B0081" w14:textId="77777777" w:rsidTr="008D50C1">
        <w:trPr>
          <w:trHeight w:val="60"/>
          <w:tblHeader/>
        </w:trPr>
        <w:tc>
          <w:tcPr>
            <w:tcW w:w="1271" w:type="dxa"/>
            <w:shd w:val="clear" w:color="auto" w:fill="00532B" w:themeFill="text2"/>
          </w:tcPr>
          <w:p w14:paraId="038A520A" w14:textId="77777777" w:rsidR="003961F1" w:rsidRPr="00197AD4" w:rsidRDefault="003961F1" w:rsidP="00136C8E">
            <w:pPr>
              <w:spacing w:before="60" w:after="60"/>
              <w:rPr>
                <w:b/>
                <w:bCs/>
              </w:rPr>
            </w:pPr>
            <w:r w:rsidRPr="00197AD4">
              <w:rPr>
                <w:b/>
                <w:bCs/>
              </w:rPr>
              <w:t>Year</w:t>
            </w:r>
          </w:p>
        </w:tc>
        <w:tc>
          <w:tcPr>
            <w:tcW w:w="9160" w:type="dxa"/>
            <w:shd w:val="clear" w:color="auto" w:fill="00532B" w:themeFill="text2"/>
          </w:tcPr>
          <w:p w14:paraId="6C79F1B8" w14:textId="77777777" w:rsidR="003961F1" w:rsidRPr="00197AD4" w:rsidRDefault="003961F1" w:rsidP="00136C8E">
            <w:pPr>
              <w:spacing w:before="60" w:after="60"/>
              <w:rPr>
                <w:b/>
                <w:bCs/>
              </w:rPr>
            </w:pPr>
            <w:r w:rsidRPr="00197AD4">
              <w:rPr>
                <w:b/>
                <w:bCs/>
              </w:rPr>
              <w:t>Engagement Activities</w:t>
            </w:r>
          </w:p>
        </w:tc>
      </w:tr>
      <w:tr w:rsidR="003961F1" w:rsidRPr="00197AD4" w14:paraId="034F2A68" w14:textId="77777777" w:rsidTr="00136C8E">
        <w:trPr>
          <w:trHeight w:val="60"/>
        </w:trPr>
        <w:tc>
          <w:tcPr>
            <w:tcW w:w="1271" w:type="dxa"/>
            <w:shd w:val="clear" w:color="auto" w:fill="D0E8B5" w:themeFill="accent2" w:themeFillTint="66"/>
          </w:tcPr>
          <w:p w14:paraId="7B8F14A0" w14:textId="77777777" w:rsidR="003961F1" w:rsidRPr="00197AD4" w:rsidRDefault="003961F1" w:rsidP="00136C8E">
            <w:pPr>
              <w:spacing w:before="60" w:after="60"/>
              <w:rPr>
                <w:rStyle w:val="Strong"/>
              </w:rPr>
            </w:pPr>
            <w:r w:rsidRPr="00197AD4">
              <w:rPr>
                <w:rStyle w:val="Strong"/>
              </w:rPr>
              <w:t>2021</w:t>
            </w:r>
          </w:p>
        </w:tc>
        <w:tc>
          <w:tcPr>
            <w:tcW w:w="9160" w:type="dxa"/>
          </w:tcPr>
          <w:p w14:paraId="3B172E12" w14:textId="77777777" w:rsidR="003961F1" w:rsidRPr="00197AD4" w:rsidRDefault="003961F1" w:rsidP="00136C8E">
            <w:pPr>
              <w:spacing w:before="60" w:after="60"/>
            </w:pPr>
            <w:r w:rsidRPr="00197AD4">
              <w:t>Initial Community Town-hall Meeting</w:t>
            </w:r>
          </w:p>
        </w:tc>
      </w:tr>
      <w:tr w:rsidR="003961F1" w:rsidRPr="00197AD4" w14:paraId="7524259C" w14:textId="77777777" w:rsidTr="00136C8E">
        <w:trPr>
          <w:trHeight w:val="60"/>
        </w:trPr>
        <w:tc>
          <w:tcPr>
            <w:tcW w:w="1271" w:type="dxa"/>
            <w:vMerge w:val="restart"/>
            <w:shd w:val="clear" w:color="auto" w:fill="D0E8B5" w:themeFill="accent2" w:themeFillTint="66"/>
          </w:tcPr>
          <w:p w14:paraId="0F1A7E4C" w14:textId="77777777" w:rsidR="003961F1" w:rsidRPr="00197AD4" w:rsidRDefault="003961F1" w:rsidP="00136C8E">
            <w:pPr>
              <w:spacing w:before="60" w:after="60"/>
              <w:rPr>
                <w:rStyle w:val="Strong"/>
              </w:rPr>
            </w:pPr>
            <w:r w:rsidRPr="00197AD4">
              <w:rPr>
                <w:rStyle w:val="Strong"/>
              </w:rPr>
              <w:t>2022</w:t>
            </w:r>
          </w:p>
        </w:tc>
        <w:tc>
          <w:tcPr>
            <w:tcW w:w="9160" w:type="dxa"/>
          </w:tcPr>
          <w:p w14:paraId="066BEB07" w14:textId="77777777" w:rsidR="003961F1" w:rsidRPr="00197AD4" w:rsidRDefault="003961F1" w:rsidP="00136C8E">
            <w:pPr>
              <w:spacing w:before="60" w:after="60"/>
            </w:pPr>
            <w:r w:rsidRPr="00197AD4">
              <w:t>Wave 1 — Pop-up engagements at local community events and locations</w:t>
            </w:r>
          </w:p>
        </w:tc>
      </w:tr>
      <w:tr w:rsidR="003961F1" w:rsidRPr="00197AD4" w14:paraId="477E1048" w14:textId="77777777" w:rsidTr="00136C8E">
        <w:trPr>
          <w:trHeight w:val="60"/>
        </w:trPr>
        <w:tc>
          <w:tcPr>
            <w:tcW w:w="1271" w:type="dxa"/>
            <w:vMerge/>
            <w:shd w:val="clear" w:color="auto" w:fill="D0E8B5" w:themeFill="accent2" w:themeFillTint="66"/>
          </w:tcPr>
          <w:p w14:paraId="06C3C91D" w14:textId="77777777" w:rsidR="003961F1" w:rsidRPr="00197AD4" w:rsidRDefault="003961F1" w:rsidP="00136C8E">
            <w:pPr>
              <w:spacing w:before="60" w:after="60"/>
              <w:rPr>
                <w:rFonts w:ascii="MuseoSansRounded-300" w:hAnsi="MuseoSansRounded-300"/>
              </w:rPr>
            </w:pPr>
          </w:p>
        </w:tc>
        <w:tc>
          <w:tcPr>
            <w:tcW w:w="9160" w:type="dxa"/>
          </w:tcPr>
          <w:p w14:paraId="2006FF55" w14:textId="77777777" w:rsidR="003961F1" w:rsidRPr="00197AD4" w:rsidRDefault="003961F1" w:rsidP="00136C8E">
            <w:pPr>
              <w:spacing w:before="60" w:after="60"/>
            </w:pPr>
            <w:r w:rsidRPr="00197AD4">
              <w:t>Project website and newsletter launched</w:t>
            </w:r>
          </w:p>
        </w:tc>
      </w:tr>
      <w:tr w:rsidR="003961F1" w:rsidRPr="00197AD4" w14:paraId="6B8ADC10" w14:textId="77777777" w:rsidTr="00136C8E">
        <w:trPr>
          <w:trHeight w:val="60"/>
        </w:trPr>
        <w:tc>
          <w:tcPr>
            <w:tcW w:w="1271" w:type="dxa"/>
            <w:vMerge w:val="restart"/>
            <w:shd w:val="clear" w:color="auto" w:fill="D0E8B5" w:themeFill="accent2" w:themeFillTint="66"/>
          </w:tcPr>
          <w:p w14:paraId="4A438108" w14:textId="77777777" w:rsidR="003961F1" w:rsidRPr="00197AD4" w:rsidRDefault="003961F1" w:rsidP="00136C8E">
            <w:pPr>
              <w:spacing w:before="60" w:after="60"/>
              <w:rPr>
                <w:rStyle w:val="Strong"/>
              </w:rPr>
            </w:pPr>
            <w:r w:rsidRPr="00197AD4">
              <w:rPr>
                <w:rStyle w:val="Strong"/>
              </w:rPr>
              <w:t>2023</w:t>
            </w:r>
          </w:p>
        </w:tc>
        <w:tc>
          <w:tcPr>
            <w:tcW w:w="9160" w:type="dxa"/>
          </w:tcPr>
          <w:p w14:paraId="1AB9F8CF" w14:textId="77777777" w:rsidR="003961F1" w:rsidRPr="00197AD4" w:rsidRDefault="003961F1" w:rsidP="00136C8E">
            <w:pPr>
              <w:spacing w:before="60" w:after="60"/>
            </w:pPr>
            <w:r w:rsidRPr="00197AD4">
              <w:t>Wave 2 — Pop up engagements at local community events and locations</w:t>
            </w:r>
          </w:p>
        </w:tc>
      </w:tr>
      <w:tr w:rsidR="003961F1" w:rsidRPr="00197AD4" w14:paraId="023D8AA1" w14:textId="77777777" w:rsidTr="00136C8E">
        <w:trPr>
          <w:trHeight w:val="60"/>
        </w:trPr>
        <w:tc>
          <w:tcPr>
            <w:tcW w:w="1271" w:type="dxa"/>
            <w:vMerge/>
            <w:shd w:val="clear" w:color="auto" w:fill="D0E8B5" w:themeFill="accent2" w:themeFillTint="66"/>
          </w:tcPr>
          <w:p w14:paraId="49293ADD" w14:textId="77777777" w:rsidR="003961F1" w:rsidRPr="00197AD4" w:rsidRDefault="003961F1" w:rsidP="00136C8E">
            <w:pPr>
              <w:spacing w:before="60" w:after="60"/>
              <w:rPr>
                <w:rFonts w:ascii="MuseoSansRounded-300" w:hAnsi="MuseoSansRounded-300"/>
              </w:rPr>
            </w:pPr>
          </w:p>
        </w:tc>
        <w:tc>
          <w:tcPr>
            <w:tcW w:w="9160" w:type="dxa"/>
          </w:tcPr>
          <w:p w14:paraId="4DC3FD3C" w14:textId="77777777" w:rsidR="003961F1" w:rsidRPr="00197AD4" w:rsidRDefault="003961F1" w:rsidP="00136C8E">
            <w:pPr>
              <w:spacing w:before="60" w:after="60"/>
            </w:pPr>
            <w:r w:rsidRPr="00197AD4">
              <w:t>Initial upper reservoir design for community feedback</w:t>
            </w:r>
          </w:p>
          <w:p w14:paraId="72D6D58A" w14:textId="77777777" w:rsidR="003961F1" w:rsidRPr="00197AD4" w:rsidRDefault="003961F1" w:rsidP="00136C8E">
            <w:pPr>
              <w:spacing w:before="60" w:after="60"/>
            </w:pPr>
            <w:r w:rsidRPr="00197AD4">
              <w:t>Upper reservoir design changed in response to community feedback</w:t>
            </w:r>
          </w:p>
          <w:p w14:paraId="36CAFACE" w14:textId="77777777" w:rsidR="003961F1" w:rsidRPr="00197AD4" w:rsidRDefault="003961F1" w:rsidP="00136C8E">
            <w:pPr>
              <w:spacing w:before="60" w:after="60"/>
            </w:pPr>
            <w:r w:rsidRPr="00197AD4">
              <w:t>Neighbour engagement begins</w:t>
            </w:r>
          </w:p>
          <w:p w14:paraId="24048B6D" w14:textId="77777777" w:rsidR="003961F1" w:rsidRPr="00197AD4" w:rsidRDefault="003961F1" w:rsidP="00136C8E">
            <w:pPr>
              <w:spacing w:before="60" w:after="60"/>
            </w:pPr>
            <w:r w:rsidRPr="00197AD4">
              <w:t>Community participation in ecological studies</w:t>
            </w:r>
          </w:p>
          <w:p w14:paraId="5D659F3A" w14:textId="77777777" w:rsidR="003961F1" w:rsidRPr="00197AD4" w:rsidRDefault="003961F1" w:rsidP="00136C8E">
            <w:pPr>
              <w:spacing w:before="60" w:after="60"/>
            </w:pPr>
            <w:r w:rsidRPr="00197AD4">
              <w:t>Project HQ opens</w:t>
            </w:r>
          </w:p>
          <w:p w14:paraId="1E9A4A9D" w14:textId="77777777" w:rsidR="003961F1" w:rsidRPr="00197AD4" w:rsidRDefault="003961F1" w:rsidP="00136C8E">
            <w:pPr>
              <w:spacing w:before="60" w:after="60"/>
            </w:pPr>
            <w:r w:rsidRPr="00197AD4">
              <w:t>Virtual community and industry townhall Meeting</w:t>
            </w:r>
          </w:p>
          <w:p w14:paraId="202D3B02" w14:textId="77777777" w:rsidR="003961F1" w:rsidRPr="00197AD4" w:rsidRDefault="003961F1" w:rsidP="00136C8E">
            <w:pPr>
              <w:spacing w:before="60" w:after="60"/>
            </w:pPr>
            <w:r w:rsidRPr="00197AD4">
              <w:t>Concept design released</w:t>
            </w:r>
          </w:p>
        </w:tc>
      </w:tr>
      <w:tr w:rsidR="003961F1" w:rsidRPr="00197AD4" w14:paraId="2F37C8D5" w14:textId="77777777" w:rsidTr="00136C8E">
        <w:trPr>
          <w:trHeight w:val="60"/>
        </w:trPr>
        <w:tc>
          <w:tcPr>
            <w:tcW w:w="1271" w:type="dxa"/>
            <w:vMerge/>
            <w:shd w:val="clear" w:color="auto" w:fill="D0E8B5" w:themeFill="accent2" w:themeFillTint="66"/>
          </w:tcPr>
          <w:p w14:paraId="0DFC003C" w14:textId="77777777" w:rsidR="003961F1" w:rsidRPr="00197AD4" w:rsidRDefault="003961F1" w:rsidP="00136C8E">
            <w:pPr>
              <w:spacing w:before="60" w:after="60"/>
              <w:rPr>
                <w:rFonts w:ascii="MuseoSansRounded-300" w:hAnsi="MuseoSansRounded-300"/>
              </w:rPr>
            </w:pPr>
          </w:p>
        </w:tc>
        <w:tc>
          <w:tcPr>
            <w:tcW w:w="9160" w:type="dxa"/>
          </w:tcPr>
          <w:p w14:paraId="17A1A4B1" w14:textId="77777777" w:rsidR="003961F1" w:rsidRPr="00197AD4" w:rsidRDefault="003961F1" w:rsidP="00136C8E">
            <w:pPr>
              <w:spacing w:before="60" w:after="60"/>
            </w:pPr>
            <w:r w:rsidRPr="00197AD4">
              <w:t>Wave 3 — Pop up engagements at local community events and locations</w:t>
            </w:r>
          </w:p>
        </w:tc>
      </w:tr>
      <w:tr w:rsidR="003961F1" w:rsidRPr="00197AD4" w14:paraId="70600B1A" w14:textId="77777777" w:rsidTr="00136C8E">
        <w:trPr>
          <w:trHeight w:val="60"/>
        </w:trPr>
        <w:tc>
          <w:tcPr>
            <w:tcW w:w="1271" w:type="dxa"/>
            <w:vMerge w:val="restart"/>
            <w:shd w:val="clear" w:color="auto" w:fill="D0E8B5" w:themeFill="accent2" w:themeFillTint="66"/>
          </w:tcPr>
          <w:p w14:paraId="0A206581" w14:textId="77777777" w:rsidR="003961F1" w:rsidRPr="00197AD4" w:rsidRDefault="003961F1" w:rsidP="00136C8E">
            <w:pPr>
              <w:spacing w:before="60" w:after="60"/>
              <w:rPr>
                <w:rStyle w:val="Strong"/>
              </w:rPr>
            </w:pPr>
            <w:r w:rsidRPr="00197AD4">
              <w:rPr>
                <w:rStyle w:val="Strong"/>
              </w:rPr>
              <w:t>2024</w:t>
            </w:r>
          </w:p>
        </w:tc>
        <w:tc>
          <w:tcPr>
            <w:tcW w:w="9160" w:type="dxa"/>
          </w:tcPr>
          <w:p w14:paraId="17E2BC57" w14:textId="77777777" w:rsidR="003961F1" w:rsidRPr="00197AD4" w:rsidRDefault="003961F1" w:rsidP="00136C8E">
            <w:pPr>
              <w:spacing w:before="60" w:after="60"/>
            </w:pPr>
            <w:r w:rsidRPr="00197AD4">
              <w:t>Wave 4 — Pop up engagements at local community events and locations</w:t>
            </w:r>
          </w:p>
        </w:tc>
      </w:tr>
      <w:tr w:rsidR="003961F1" w:rsidRPr="00197AD4" w14:paraId="4F2BE6F5" w14:textId="77777777" w:rsidTr="00136C8E">
        <w:trPr>
          <w:trHeight w:val="60"/>
        </w:trPr>
        <w:tc>
          <w:tcPr>
            <w:tcW w:w="1271" w:type="dxa"/>
            <w:vMerge/>
            <w:shd w:val="clear" w:color="auto" w:fill="D0E8B5" w:themeFill="accent2" w:themeFillTint="66"/>
          </w:tcPr>
          <w:p w14:paraId="2F96D8CF" w14:textId="77777777" w:rsidR="003961F1" w:rsidRPr="00197AD4" w:rsidRDefault="003961F1" w:rsidP="00136C8E">
            <w:pPr>
              <w:spacing w:before="60" w:after="60"/>
              <w:rPr>
                <w:rFonts w:ascii="MuseoSansRounded-300" w:hAnsi="MuseoSansRounded-300"/>
              </w:rPr>
            </w:pPr>
          </w:p>
        </w:tc>
        <w:tc>
          <w:tcPr>
            <w:tcW w:w="9160" w:type="dxa"/>
          </w:tcPr>
          <w:p w14:paraId="49085A7C" w14:textId="77777777" w:rsidR="003961F1" w:rsidRPr="00197AD4" w:rsidRDefault="003961F1" w:rsidP="00136C8E">
            <w:pPr>
              <w:spacing w:before="60" w:after="60"/>
            </w:pPr>
            <w:r w:rsidRPr="00197AD4">
              <w:t>Ongoing community and neighbour engagement</w:t>
            </w:r>
          </w:p>
          <w:p w14:paraId="6084265B" w14:textId="77777777" w:rsidR="003961F1" w:rsidRPr="00197AD4" w:rsidRDefault="003961F1" w:rsidP="00136C8E">
            <w:pPr>
              <w:spacing w:before="60" w:after="60"/>
            </w:pPr>
            <w:r w:rsidRPr="00197AD4">
              <w:t>Recognised Aboriginal Parties involved in Aboriginal Cultural Heritage Assessment</w:t>
            </w:r>
          </w:p>
          <w:p w14:paraId="48C04CB2" w14:textId="77777777" w:rsidR="003961F1" w:rsidRPr="00197AD4" w:rsidRDefault="003961F1" w:rsidP="00136C8E">
            <w:pPr>
              <w:spacing w:before="60" w:after="60"/>
            </w:pPr>
            <w:r w:rsidRPr="00197AD4">
              <w:t>Artefacts temporarily entrusted to archaeologist for analysis</w:t>
            </w:r>
          </w:p>
          <w:p w14:paraId="144B2820" w14:textId="77777777" w:rsidR="003961F1" w:rsidRPr="00197AD4" w:rsidRDefault="003961F1" w:rsidP="00136C8E">
            <w:pPr>
              <w:spacing w:before="60" w:after="60"/>
            </w:pPr>
            <w:r w:rsidRPr="00197AD4">
              <w:t>Co-design workshops held to develop the Shared Benefit Program</w:t>
            </w:r>
          </w:p>
          <w:p w14:paraId="224F16D6" w14:textId="77777777" w:rsidR="003961F1" w:rsidRPr="00197AD4" w:rsidRDefault="003961F1" w:rsidP="00136C8E">
            <w:pPr>
              <w:spacing w:before="60" w:after="60"/>
            </w:pPr>
            <w:r w:rsidRPr="00197AD4">
              <w:t>Release of the initial Neighbour Benefit Guide for feedback</w:t>
            </w:r>
          </w:p>
        </w:tc>
      </w:tr>
      <w:tr w:rsidR="003961F1" w:rsidRPr="00197AD4" w14:paraId="3EE53C6A" w14:textId="77777777" w:rsidTr="00136C8E">
        <w:trPr>
          <w:trHeight w:val="60"/>
        </w:trPr>
        <w:tc>
          <w:tcPr>
            <w:tcW w:w="1271" w:type="dxa"/>
            <w:vMerge w:val="restart"/>
            <w:shd w:val="clear" w:color="auto" w:fill="D0E8B5" w:themeFill="accent2" w:themeFillTint="66"/>
          </w:tcPr>
          <w:p w14:paraId="62482F53" w14:textId="77777777" w:rsidR="003961F1" w:rsidRPr="00197AD4" w:rsidRDefault="003961F1" w:rsidP="00136C8E">
            <w:pPr>
              <w:spacing w:before="60" w:after="60"/>
              <w:rPr>
                <w:rStyle w:val="Strong"/>
              </w:rPr>
            </w:pPr>
            <w:r w:rsidRPr="00197AD4">
              <w:rPr>
                <w:rStyle w:val="Strong"/>
              </w:rPr>
              <w:t>2025</w:t>
            </w:r>
          </w:p>
        </w:tc>
        <w:tc>
          <w:tcPr>
            <w:tcW w:w="9160" w:type="dxa"/>
          </w:tcPr>
          <w:p w14:paraId="064C79B1" w14:textId="77777777" w:rsidR="003961F1" w:rsidRPr="00197AD4" w:rsidRDefault="003961F1" w:rsidP="00136C8E">
            <w:pPr>
              <w:spacing w:before="60" w:after="60"/>
            </w:pPr>
            <w:r w:rsidRPr="00197AD4">
              <w:t>Wave 5 — Pop up engagements at local community events and locations</w:t>
            </w:r>
          </w:p>
        </w:tc>
      </w:tr>
      <w:tr w:rsidR="003961F1" w:rsidRPr="00197AD4" w14:paraId="6272341A" w14:textId="77777777" w:rsidTr="00136C8E">
        <w:trPr>
          <w:trHeight w:val="60"/>
        </w:trPr>
        <w:tc>
          <w:tcPr>
            <w:tcW w:w="1271" w:type="dxa"/>
            <w:vMerge/>
            <w:shd w:val="clear" w:color="auto" w:fill="D0E8B5" w:themeFill="accent2" w:themeFillTint="66"/>
          </w:tcPr>
          <w:p w14:paraId="7B4B826D" w14:textId="77777777" w:rsidR="003961F1" w:rsidRPr="00197AD4" w:rsidRDefault="003961F1" w:rsidP="00136C8E">
            <w:pPr>
              <w:spacing w:before="60" w:after="60"/>
              <w:rPr>
                <w:rFonts w:ascii="MuseoSansRounded-300" w:hAnsi="MuseoSansRounded-300"/>
              </w:rPr>
            </w:pPr>
          </w:p>
        </w:tc>
        <w:tc>
          <w:tcPr>
            <w:tcW w:w="9160" w:type="dxa"/>
          </w:tcPr>
          <w:p w14:paraId="1AD77A39" w14:textId="77777777" w:rsidR="003961F1" w:rsidRPr="00197AD4" w:rsidRDefault="003961F1" w:rsidP="00136C8E">
            <w:pPr>
              <w:spacing w:before="60" w:after="60"/>
            </w:pPr>
            <w:r w:rsidRPr="00197AD4">
              <w:t>Ongoing community and neighbour engagement</w:t>
            </w:r>
          </w:p>
          <w:p w14:paraId="5778A277" w14:textId="77777777" w:rsidR="003961F1" w:rsidRPr="00197AD4" w:rsidRDefault="003961F1" w:rsidP="00136C8E">
            <w:pPr>
              <w:spacing w:before="60" w:after="60"/>
            </w:pPr>
            <w:r w:rsidRPr="00197AD4">
              <w:t>Release of final Neighbour Agreement Guide</w:t>
            </w:r>
          </w:p>
          <w:p w14:paraId="49FD8D31" w14:textId="77777777" w:rsidR="003961F1" w:rsidRPr="00197AD4" w:rsidRDefault="003961F1" w:rsidP="00136C8E">
            <w:pPr>
              <w:spacing w:before="60" w:after="60"/>
            </w:pPr>
            <w:r w:rsidRPr="00197AD4">
              <w:t>Release of draft Shared Benefit Program Report for feedback</w:t>
            </w:r>
          </w:p>
          <w:p w14:paraId="1F1E621A" w14:textId="77777777" w:rsidR="003961F1" w:rsidRPr="00197AD4" w:rsidRDefault="003961F1" w:rsidP="00136C8E">
            <w:pPr>
              <w:spacing w:before="60" w:after="60"/>
            </w:pPr>
            <w:r w:rsidRPr="00197AD4">
              <w:t>Recognised Aboriginal Parties welcome the return of artefacts to Wiradjuri Country</w:t>
            </w:r>
          </w:p>
          <w:p w14:paraId="6BA635FE" w14:textId="77777777" w:rsidR="003961F1" w:rsidRPr="00197AD4" w:rsidRDefault="003961F1" w:rsidP="00136C8E">
            <w:pPr>
              <w:spacing w:before="60" w:after="60"/>
            </w:pPr>
            <w:r w:rsidRPr="00197AD4">
              <w:t xml:space="preserve">Neighbour agreement for eligible </w:t>
            </w:r>
            <w:proofErr w:type="gramStart"/>
            <w:r w:rsidRPr="00197AD4">
              <w:t>neighbours</w:t>
            </w:r>
            <w:proofErr w:type="gramEnd"/>
            <w:r w:rsidRPr="00197AD4">
              <w:t xml:space="preserve"> process begins</w:t>
            </w:r>
          </w:p>
        </w:tc>
      </w:tr>
    </w:tbl>
    <w:p w14:paraId="57F45264" w14:textId="77777777" w:rsidR="003961F1" w:rsidRPr="00197AD4" w:rsidRDefault="003961F1" w:rsidP="003961F1">
      <w:r w:rsidRPr="00197AD4">
        <w:t>From 2021 to 2025, we’ve been actively listening to the community through a wide range of engagement activities as well as through community channels, media commentary, meetings and discussions where the project has arisen.</w:t>
      </w:r>
    </w:p>
    <w:p w14:paraId="5309BD63" w14:textId="77777777" w:rsidR="003961F1" w:rsidRPr="00197AD4" w:rsidRDefault="003961F1" w:rsidP="003961F1">
      <w:r w:rsidRPr="00197AD4">
        <w:t>Over this time, we’ve reached an estimated 170,000 people through in-person events, webinars, town halls, council meetings, visits to Project HQ, and digital channels like social media, video content, and our website.</w:t>
      </w:r>
    </w:p>
    <w:p w14:paraId="37B370DB" w14:textId="77777777" w:rsidR="003961F1" w:rsidRPr="00197AD4" w:rsidRDefault="003961F1" w:rsidP="003961F1">
      <w:r w:rsidRPr="00197AD4">
        <w:t>This broad engagement has helped us hear a diverse range of voices, understand local priorities, and ensure community feedback is informing the project every step of the way.</w:t>
      </w:r>
    </w:p>
    <w:p w14:paraId="01AC6402" w14:textId="4D85515B" w:rsidR="00136C8E" w:rsidRPr="00197AD4" w:rsidRDefault="00136C8E">
      <w:r w:rsidRPr="00197AD4">
        <w:br w:type="page"/>
      </w:r>
    </w:p>
    <w:p w14:paraId="79FD5EFE" w14:textId="77777777" w:rsidR="003961F1" w:rsidRPr="00197AD4" w:rsidRDefault="003961F1" w:rsidP="003961F1">
      <w:pPr>
        <w:pStyle w:val="Heading2"/>
      </w:pPr>
      <w:bookmarkStart w:id="3" w:name="_Toc213404373"/>
      <w:r w:rsidRPr="00197AD4">
        <w:lastRenderedPageBreak/>
        <w:t>Who we have heard from</w:t>
      </w:r>
      <w:bookmarkEnd w:id="3"/>
    </w:p>
    <w:p w14:paraId="08322386" w14:textId="77777777" w:rsidR="003961F1" w:rsidRPr="00197AD4" w:rsidRDefault="003961F1" w:rsidP="003961F1">
      <w:r w:rsidRPr="00197AD4">
        <w:t xml:space="preserve">We have been listening to local knowledge, advice and feedback from: </w:t>
      </w:r>
    </w:p>
    <w:p w14:paraId="068978DE" w14:textId="77777777" w:rsidR="003961F1" w:rsidRPr="00197AD4" w:rsidRDefault="003961F1" w:rsidP="003961F1">
      <w:pPr>
        <w:pStyle w:val="ListParagraph"/>
        <w:numPr>
          <w:ilvl w:val="0"/>
          <w:numId w:val="16"/>
        </w:numPr>
        <w:spacing w:before="0" w:after="160" w:line="278" w:lineRule="auto"/>
      </w:pPr>
      <w:r w:rsidRPr="00197AD4">
        <w:rPr>
          <w:rStyle w:val="Strong"/>
        </w:rPr>
        <w:t>Traditional Owners</w:t>
      </w:r>
      <w:r w:rsidRPr="00197AD4">
        <w:t xml:space="preserve"> — cultural knowledge, heritage, oversight</w:t>
      </w:r>
    </w:p>
    <w:p w14:paraId="62EE7E11" w14:textId="77777777" w:rsidR="003961F1" w:rsidRPr="00197AD4" w:rsidRDefault="003961F1" w:rsidP="003961F1">
      <w:pPr>
        <w:pStyle w:val="ListParagraph"/>
        <w:numPr>
          <w:ilvl w:val="0"/>
          <w:numId w:val="16"/>
        </w:numPr>
        <w:spacing w:before="0" w:after="160" w:line="278" w:lineRule="auto"/>
      </w:pPr>
      <w:r w:rsidRPr="00197AD4">
        <w:rPr>
          <w:rStyle w:val="Strong"/>
        </w:rPr>
        <w:t>Lithgow City Council</w:t>
      </w:r>
      <w:r w:rsidRPr="00197AD4">
        <w:t xml:space="preserve"> — planning, design, regulation</w:t>
      </w:r>
    </w:p>
    <w:p w14:paraId="72672C76" w14:textId="77777777" w:rsidR="003961F1" w:rsidRPr="00197AD4" w:rsidRDefault="003961F1" w:rsidP="003961F1">
      <w:pPr>
        <w:pStyle w:val="ListParagraph"/>
        <w:numPr>
          <w:ilvl w:val="0"/>
          <w:numId w:val="16"/>
        </w:numPr>
        <w:spacing w:before="0" w:after="160" w:line="278" w:lineRule="auto"/>
      </w:pPr>
      <w:r w:rsidRPr="00197AD4">
        <w:rPr>
          <w:rStyle w:val="Strong"/>
        </w:rPr>
        <w:t>government departments/regulators</w:t>
      </w:r>
      <w:r w:rsidRPr="00197AD4">
        <w:t xml:space="preserve"> — environmental, planning, compliance</w:t>
      </w:r>
    </w:p>
    <w:p w14:paraId="7B21A659" w14:textId="77777777" w:rsidR="003961F1" w:rsidRPr="00197AD4" w:rsidRDefault="003961F1" w:rsidP="003961F1">
      <w:pPr>
        <w:pStyle w:val="ListParagraph"/>
        <w:numPr>
          <w:ilvl w:val="0"/>
          <w:numId w:val="16"/>
        </w:numPr>
        <w:spacing w:before="0" w:after="160" w:line="278" w:lineRule="auto"/>
      </w:pPr>
      <w:r w:rsidRPr="00197AD4">
        <w:rPr>
          <w:rStyle w:val="Strong"/>
        </w:rPr>
        <w:t>community groups</w:t>
      </w:r>
      <w:r w:rsidRPr="00197AD4">
        <w:t xml:space="preserve"> — broader community perspectives</w:t>
      </w:r>
    </w:p>
    <w:p w14:paraId="54F78B5C" w14:textId="77777777" w:rsidR="003961F1" w:rsidRPr="00197AD4" w:rsidRDefault="003961F1" w:rsidP="003961F1">
      <w:pPr>
        <w:pStyle w:val="ListParagraph"/>
        <w:numPr>
          <w:ilvl w:val="0"/>
          <w:numId w:val="16"/>
        </w:numPr>
        <w:spacing w:before="0" w:after="160" w:line="278" w:lineRule="auto"/>
      </w:pPr>
      <w:proofErr w:type="gramStart"/>
      <w:r w:rsidRPr="00197AD4">
        <w:rPr>
          <w:rStyle w:val="Strong"/>
        </w:rPr>
        <w:t>local residents</w:t>
      </w:r>
      <w:proofErr w:type="gramEnd"/>
      <w:r w:rsidRPr="00197AD4">
        <w:t xml:space="preserve"> — </w:t>
      </w:r>
      <w:proofErr w:type="gramStart"/>
      <w:r w:rsidRPr="00197AD4">
        <w:t>general public</w:t>
      </w:r>
      <w:proofErr w:type="gramEnd"/>
      <w:r w:rsidRPr="00197AD4">
        <w:t xml:space="preserve"> input</w:t>
      </w:r>
    </w:p>
    <w:p w14:paraId="37AA18F8" w14:textId="77777777" w:rsidR="003961F1" w:rsidRPr="00197AD4" w:rsidRDefault="003961F1" w:rsidP="003961F1">
      <w:pPr>
        <w:pStyle w:val="ListParagraph"/>
        <w:numPr>
          <w:ilvl w:val="0"/>
          <w:numId w:val="16"/>
        </w:numPr>
        <w:spacing w:before="0" w:after="160" w:line="278" w:lineRule="auto"/>
      </w:pPr>
      <w:r w:rsidRPr="00197AD4">
        <w:rPr>
          <w:rStyle w:val="Strong"/>
        </w:rPr>
        <w:t>Community Consultative Committee (CCC)</w:t>
      </w:r>
      <w:r w:rsidRPr="00197AD4">
        <w:t xml:space="preserve"> — ongoing stakeholder feedback</w:t>
      </w:r>
    </w:p>
    <w:p w14:paraId="138CC60D" w14:textId="77777777" w:rsidR="003961F1" w:rsidRPr="00197AD4" w:rsidRDefault="003961F1" w:rsidP="003961F1">
      <w:pPr>
        <w:pStyle w:val="ListParagraph"/>
        <w:numPr>
          <w:ilvl w:val="0"/>
          <w:numId w:val="16"/>
        </w:numPr>
        <w:spacing w:before="0" w:after="160" w:line="278" w:lineRule="auto"/>
      </w:pPr>
      <w:r w:rsidRPr="00197AD4">
        <w:rPr>
          <w:rStyle w:val="Strong"/>
        </w:rPr>
        <w:t>directly impacted neighbours</w:t>
      </w:r>
      <w:r w:rsidRPr="00197AD4">
        <w:t xml:space="preserve"> — individual engagement, mitigation concerns</w:t>
      </w:r>
    </w:p>
    <w:p w14:paraId="1A96A00A" w14:textId="77777777" w:rsidR="003961F1" w:rsidRPr="00197AD4" w:rsidRDefault="003961F1" w:rsidP="003961F1">
      <w:pPr>
        <w:pStyle w:val="Heading2"/>
      </w:pPr>
      <w:bookmarkStart w:id="4" w:name="_Toc213404374"/>
      <w:r w:rsidRPr="00197AD4">
        <w:t>What we heard to date — key project areas</w:t>
      </w:r>
      <w:bookmarkEnd w:id="4"/>
    </w:p>
    <w:p w14:paraId="1F8665C5" w14:textId="14C87327" w:rsidR="003961F1" w:rsidRPr="00197AD4" w:rsidRDefault="00F764D5" w:rsidP="00391A7F">
      <w:pPr>
        <w:pStyle w:val="Heading3ShadedIndent"/>
      </w:pPr>
      <w:r w:rsidRPr="00197AD4">
        <w:rPr>
          <w:noProof/>
        </w:rPr>
        <w:drawing>
          <wp:inline distT="0" distB="0" distL="0" distR="0" wp14:anchorId="68F660BA" wp14:editId="5342C054">
            <wp:extent cx="288000" cy="288000"/>
            <wp:effectExtent l="0" t="0" r="0" b="0"/>
            <wp:docPr id="2008274895"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74895" name="Picture 1" descr="Ic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rPr>
          <w:rStyle w:val="HeaderChar"/>
        </w:rPr>
        <w:t>Consultation</w:t>
      </w:r>
      <w:r w:rsidR="003961F1" w:rsidRPr="00197AD4">
        <w:t xml:space="preserve"> and engagement</w:t>
      </w:r>
    </w:p>
    <w:p w14:paraId="01FAEAA5" w14:textId="1F9A55C6" w:rsidR="003961F1" w:rsidRPr="00197AD4" w:rsidRDefault="00F764D5" w:rsidP="00391A7F">
      <w:pPr>
        <w:pStyle w:val="ShadedIndentafterH3"/>
      </w:pPr>
      <w:r w:rsidRPr="00197AD4">
        <w:tab/>
      </w:r>
      <w:r w:rsidR="003961F1" w:rsidRPr="00197AD4">
        <w:t>We have carefully listened to feedback about the engagement process and adjusted to improve transparency and accessibility. By responding to concerns about timing and information clarity, we’ve worked to ensure all voices are heard and those most impacted receive the support they need throughout the project.</w:t>
      </w:r>
    </w:p>
    <w:p w14:paraId="120878A3" w14:textId="77777777" w:rsidR="003961F1" w:rsidRPr="00197AD4" w:rsidRDefault="003961F1" w:rsidP="003961F1">
      <w:pPr>
        <w:pStyle w:val="Heading4"/>
      </w:pPr>
      <w:r w:rsidRPr="00197AD4">
        <w:t>Acknowledging opposition</w:t>
      </w:r>
    </w:p>
    <w:p w14:paraId="6A08BDA3" w14:textId="6C72260A" w:rsidR="003961F1" w:rsidRPr="00197AD4" w:rsidRDefault="003961F1" w:rsidP="00391A7F">
      <w:pPr>
        <w:pStyle w:val="NoSpacing"/>
      </w:pPr>
      <w:r w:rsidRPr="00197AD4">
        <w:t>We respect anyone’s right to oppose the project, which is especially understandable for neighbours who may be more directly</w:t>
      </w:r>
      <w:r w:rsidR="00391A7F" w:rsidRPr="00197AD4">
        <w:t> </w:t>
      </w:r>
      <w:r w:rsidRPr="00197AD4">
        <w:t>affected than others in the community. </w:t>
      </w:r>
    </w:p>
    <w:p w14:paraId="6C5FFE70" w14:textId="77777777" w:rsidR="003961F1" w:rsidRPr="00197AD4" w:rsidRDefault="003961F1" w:rsidP="003961F1">
      <w:pPr>
        <w:pStyle w:val="Heading4"/>
      </w:pPr>
      <w:r w:rsidRPr="00197AD4">
        <w:t>Providing more detail, when its ready</w:t>
      </w:r>
    </w:p>
    <w:p w14:paraId="39B101EE" w14:textId="4B53C8C2" w:rsidR="003961F1" w:rsidRPr="00197AD4" w:rsidRDefault="003961F1" w:rsidP="00391A7F">
      <w:pPr>
        <w:pStyle w:val="NoSpacing"/>
      </w:pPr>
      <w:r w:rsidRPr="00197AD4">
        <w:t>There’s strong interest from the community in the detailed information about potential impacts and mitigation measures, and</w:t>
      </w:r>
      <w:r w:rsidR="00391A7F" w:rsidRPr="00197AD4">
        <w:t> </w:t>
      </w:r>
      <w:r w:rsidRPr="00197AD4">
        <w:t>people have shown patience while the technical and environmental studies — where this detail is developed — have</w:t>
      </w:r>
      <w:r w:rsidR="00391A7F" w:rsidRPr="00197AD4">
        <w:t> </w:t>
      </w:r>
      <w:r w:rsidRPr="00197AD4">
        <w:t>been</w:t>
      </w:r>
      <w:r w:rsidR="00391A7F" w:rsidRPr="00197AD4">
        <w:t> </w:t>
      </w:r>
      <w:r w:rsidRPr="00197AD4">
        <w:t>underway. </w:t>
      </w:r>
    </w:p>
    <w:p w14:paraId="56A3C906" w14:textId="77777777" w:rsidR="003961F1" w:rsidRPr="00197AD4" w:rsidRDefault="003961F1" w:rsidP="003961F1">
      <w:pPr>
        <w:pStyle w:val="Heading4"/>
      </w:pPr>
      <w:r w:rsidRPr="00197AD4">
        <w:t xml:space="preserve">Statutory public exhibition period </w:t>
      </w:r>
    </w:p>
    <w:p w14:paraId="6463C28B" w14:textId="77777777" w:rsidR="003961F1" w:rsidRPr="00197AD4" w:rsidRDefault="003961F1" w:rsidP="00391A7F">
      <w:pPr>
        <w:pStyle w:val="NoSpacing"/>
      </w:pPr>
      <w:r w:rsidRPr="00197AD4">
        <w:t>There’s concern that the minimum 28-day EIS exhibition period is too short given the complexity and amount of detail in the project.</w:t>
      </w:r>
    </w:p>
    <w:p w14:paraId="622B46C1" w14:textId="77777777" w:rsidR="003961F1" w:rsidRPr="00197AD4" w:rsidRDefault="003961F1" w:rsidP="003961F1">
      <w:pPr>
        <w:pStyle w:val="Heading4"/>
      </w:pPr>
      <w:r w:rsidRPr="00197AD4">
        <w:t>Taking care of people most impacted</w:t>
      </w:r>
    </w:p>
    <w:p w14:paraId="31464869" w14:textId="77777777" w:rsidR="003961F1" w:rsidRPr="00197AD4" w:rsidRDefault="003961F1" w:rsidP="00391A7F">
      <w:pPr>
        <w:pStyle w:val="NoSpacing"/>
      </w:pPr>
      <w:r w:rsidRPr="00197AD4">
        <w:t>People want to understand what support will be provided to those most affected by the project.</w:t>
      </w:r>
    </w:p>
    <w:p w14:paraId="7054A601" w14:textId="77777777" w:rsidR="003961F1" w:rsidRPr="00197AD4" w:rsidRDefault="003961F1" w:rsidP="003961F1">
      <w:pPr>
        <w:pStyle w:val="Heading4"/>
      </w:pPr>
      <w:r w:rsidRPr="00197AD4">
        <w:t>Accessible face to face opportunities</w:t>
      </w:r>
    </w:p>
    <w:p w14:paraId="7A71679A" w14:textId="77777777" w:rsidR="003961F1" w:rsidRPr="00197AD4" w:rsidRDefault="003961F1" w:rsidP="00391A7F">
      <w:pPr>
        <w:pStyle w:val="NoSpacing"/>
      </w:pPr>
      <w:r w:rsidRPr="00197AD4">
        <w:t>We’ve heard that people lead busy lives and appreciate the chance to connect with us at community events or by dropping into the Project HQ to learn more and share their thoughts. </w:t>
      </w:r>
    </w:p>
    <w:p w14:paraId="6BA066DE" w14:textId="77777777" w:rsidR="003961F1" w:rsidRPr="00197AD4" w:rsidRDefault="003961F1" w:rsidP="003961F1">
      <w:pPr>
        <w:pStyle w:val="Heading4"/>
      </w:pPr>
      <w:r w:rsidRPr="00197AD4">
        <w:t>Value information sharing</w:t>
      </w:r>
    </w:p>
    <w:p w14:paraId="03975075" w14:textId="5B04C15C" w:rsidR="003961F1" w:rsidRPr="00197AD4" w:rsidRDefault="003961F1" w:rsidP="00391A7F">
      <w:pPr>
        <w:pStyle w:val="NoSpacing"/>
        <w:rPr>
          <w:b/>
        </w:rPr>
      </w:pPr>
      <w:r w:rsidRPr="00197AD4">
        <w:t>The community values ongoing, transparent communication to build trust and ensure all voices are considered throughout the</w:t>
      </w:r>
      <w:r w:rsidR="00391A7F" w:rsidRPr="00197AD4">
        <w:t> </w:t>
      </w:r>
      <w:r w:rsidRPr="00197AD4">
        <w:t>project.</w:t>
      </w:r>
    </w:p>
    <w:p w14:paraId="42116B47" w14:textId="3E6C9FFD" w:rsidR="00391A7F" w:rsidRPr="00197AD4" w:rsidRDefault="00391A7F">
      <w:r w:rsidRPr="00197AD4">
        <w:br w:type="page"/>
      </w:r>
    </w:p>
    <w:p w14:paraId="5EF64B14" w14:textId="5767D1A7" w:rsidR="003961F1" w:rsidRPr="00197AD4" w:rsidRDefault="00F764D5" w:rsidP="00391A7F">
      <w:pPr>
        <w:pStyle w:val="Heading3ShadedIndent"/>
      </w:pPr>
      <w:r w:rsidRPr="00197AD4">
        <w:rPr>
          <w:noProof/>
        </w:rPr>
        <w:lastRenderedPageBreak/>
        <w:drawing>
          <wp:inline distT="0" distB="0" distL="0" distR="0" wp14:anchorId="44E2EACE" wp14:editId="22D441D8">
            <wp:extent cx="288000" cy="288000"/>
            <wp:effectExtent l="0" t="0" r="0" b="0"/>
            <wp:docPr id="1230928376"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8376" name="Picture 1" descr="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Community benefits</w:t>
      </w:r>
    </w:p>
    <w:p w14:paraId="29AB2F69" w14:textId="6293ACA2" w:rsidR="003961F1" w:rsidRPr="00197AD4" w:rsidRDefault="00F764D5" w:rsidP="00391A7F">
      <w:pPr>
        <w:pStyle w:val="ShadedIndentafterH3"/>
      </w:pPr>
      <w:r w:rsidRPr="00197AD4">
        <w:tab/>
      </w:r>
      <w:r w:rsidR="003961F1" w:rsidRPr="00197AD4">
        <w:t>Throughout all engagement activities, you have clearly indicated a desire to see a wide range of community benefits and social legacy outcomes from the project and the revenue sharing arrangements. Five key themes emerged by early 2024 which were explored in co-design workshops that shaped the draft Shared Benefit Program released in early 2025. Additional feedback was received about the proposed initiatives and when the shared funding would be available.</w:t>
      </w:r>
    </w:p>
    <w:p w14:paraId="27468D43" w14:textId="77777777" w:rsidR="003961F1" w:rsidRPr="00197AD4" w:rsidRDefault="003961F1" w:rsidP="003961F1">
      <w:pPr>
        <w:pStyle w:val="Heading4"/>
      </w:pPr>
      <w:r w:rsidRPr="00197AD4">
        <w:t>Better visitor infrastructure and wayfinding</w:t>
      </w:r>
    </w:p>
    <w:p w14:paraId="58A60D11" w14:textId="77777777" w:rsidR="003961F1" w:rsidRPr="00197AD4" w:rsidRDefault="003961F1" w:rsidP="00391A7F">
      <w:pPr>
        <w:pStyle w:val="NoSpacing"/>
        <w:rPr>
          <w:spacing w:val="-2"/>
        </w:rPr>
      </w:pPr>
      <w:r w:rsidRPr="00197AD4">
        <w:rPr>
          <w:spacing w:val="-2"/>
        </w:rPr>
        <w:t>People are keen to see new facilities in Lithgow and clearer signs that attract events, tourists, and enhance the visitor experience.</w:t>
      </w:r>
    </w:p>
    <w:p w14:paraId="75503B2F" w14:textId="77777777" w:rsidR="003961F1" w:rsidRPr="00197AD4" w:rsidRDefault="003961F1" w:rsidP="003961F1">
      <w:pPr>
        <w:pStyle w:val="Heading4"/>
      </w:pPr>
      <w:r w:rsidRPr="00197AD4">
        <w:t>Protect the natural environment</w:t>
      </w:r>
    </w:p>
    <w:p w14:paraId="21FB7D80" w14:textId="77777777" w:rsidR="003961F1" w:rsidRPr="00197AD4" w:rsidRDefault="003961F1" w:rsidP="00391A7F">
      <w:pPr>
        <w:pStyle w:val="NoSpacing"/>
      </w:pPr>
      <w:r w:rsidRPr="00197AD4">
        <w:t>There’s strong support for grant programs that fund environmental projects and ongoing efforts to care for biodiversity and water quality.</w:t>
      </w:r>
    </w:p>
    <w:p w14:paraId="480A620E" w14:textId="77777777" w:rsidR="003961F1" w:rsidRPr="00197AD4" w:rsidRDefault="003961F1" w:rsidP="003961F1">
      <w:pPr>
        <w:pStyle w:val="Heading4"/>
      </w:pPr>
      <w:r w:rsidRPr="00197AD4">
        <w:t>Create more skills, training, and education opportunities</w:t>
      </w:r>
    </w:p>
    <w:p w14:paraId="516082A9" w14:textId="77777777" w:rsidR="003961F1" w:rsidRPr="00197AD4" w:rsidRDefault="003961F1" w:rsidP="00391A7F">
      <w:pPr>
        <w:pStyle w:val="NoSpacing"/>
      </w:pPr>
      <w:r w:rsidRPr="00197AD4">
        <w:t>The community wants workforce readiness programs, scholarships, and investments in education and innovation.</w:t>
      </w:r>
    </w:p>
    <w:p w14:paraId="7E81637C" w14:textId="77777777" w:rsidR="003961F1" w:rsidRPr="00197AD4" w:rsidRDefault="003961F1" w:rsidP="003961F1">
      <w:pPr>
        <w:pStyle w:val="Heading4"/>
      </w:pPr>
      <w:r w:rsidRPr="00197AD4">
        <w:t xml:space="preserve">Improve local services and infrastructure </w:t>
      </w:r>
    </w:p>
    <w:p w14:paraId="44D280EF" w14:textId="77777777" w:rsidR="003961F1" w:rsidRPr="00197AD4" w:rsidRDefault="003961F1" w:rsidP="00391A7F">
      <w:pPr>
        <w:pStyle w:val="NoSpacing"/>
      </w:pPr>
      <w:r w:rsidRPr="00197AD4">
        <w:t>Many have suggested repurposing the workers’ accommodation village to provide more services and activities for young people, plus grants to support local events.</w:t>
      </w:r>
    </w:p>
    <w:p w14:paraId="5AA93873" w14:textId="77777777" w:rsidR="003961F1" w:rsidRPr="00197AD4" w:rsidRDefault="003961F1" w:rsidP="003961F1">
      <w:pPr>
        <w:pStyle w:val="Heading4"/>
      </w:pPr>
      <w:r w:rsidRPr="00197AD4">
        <w:t>Partner with First Nations  </w:t>
      </w:r>
    </w:p>
    <w:p w14:paraId="28E775A3" w14:textId="77777777" w:rsidR="003961F1" w:rsidRPr="00197AD4" w:rsidRDefault="003961F1" w:rsidP="00391A7F">
      <w:pPr>
        <w:pStyle w:val="NoSpacing"/>
      </w:pPr>
      <w:r w:rsidRPr="00197AD4">
        <w:t>People want to see stronger cultural understanding, care for the environment and opportunities for immersion, like a cultural centre within the local government area.</w:t>
      </w:r>
    </w:p>
    <w:p w14:paraId="5298AA3B" w14:textId="77777777" w:rsidR="003961F1" w:rsidRPr="00197AD4" w:rsidRDefault="003961F1" w:rsidP="003961F1">
      <w:pPr>
        <w:pStyle w:val="Heading4"/>
      </w:pPr>
      <w:r w:rsidRPr="00197AD4">
        <w:t>Increase shared revenue and bring it forward</w:t>
      </w:r>
    </w:p>
    <w:p w14:paraId="45C7863B" w14:textId="77777777" w:rsidR="003961F1" w:rsidRPr="00197AD4" w:rsidRDefault="003961F1" w:rsidP="00391A7F">
      <w:pPr>
        <w:pStyle w:val="NoSpacing"/>
      </w:pPr>
      <w:r w:rsidRPr="00197AD4">
        <w:t>There’s a clear call for shared revenue to be available during construction and for it to start in the early years of operation.</w:t>
      </w:r>
    </w:p>
    <w:p w14:paraId="12755563" w14:textId="7496FD77" w:rsidR="003961F1" w:rsidRPr="00197AD4" w:rsidRDefault="00F764D5" w:rsidP="00391A7F">
      <w:pPr>
        <w:pStyle w:val="Heading3ShadedIndent"/>
      </w:pPr>
      <w:r w:rsidRPr="00197AD4">
        <w:rPr>
          <w:noProof/>
        </w:rPr>
        <w:drawing>
          <wp:inline distT="0" distB="0" distL="0" distR="0" wp14:anchorId="5F86B105" wp14:editId="02C43C75">
            <wp:extent cx="288000" cy="288000"/>
            <wp:effectExtent l="0" t="0" r="0" b="0"/>
            <wp:docPr id="2133236273"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36273" name="Picture 1" descr="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Cultural heritage</w:t>
      </w:r>
    </w:p>
    <w:p w14:paraId="3A59632C" w14:textId="1F23CE90" w:rsidR="003961F1" w:rsidRPr="00197AD4" w:rsidRDefault="00F764D5" w:rsidP="00391A7F">
      <w:pPr>
        <w:pStyle w:val="ShadedIndentafterH3"/>
      </w:pPr>
      <w:r w:rsidRPr="00197AD4">
        <w:tab/>
      </w:r>
      <w:r w:rsidR="003961F1" w:rsidRPr="00197AD4">
        <w:t>In accordance with the Heritage NSW Code of Practice, we have respectfully engaged with 21 Registered Aboriginal Parties (RAPs). The RAPs included locally based Wiradjuri Traditional Owners, the local Aboriginal Land Council, and several regionally based individuals and organisations with Wiradjuri heritage, a strong personal connection to country in the Lithgow area in cultural heritage management.</w:t>
      </w:r>
    </w:p>
    <w:p w14:paraId="123E6F45" w14:textId="30E276E7" w:rsidR="003961F1" w:rsidRPr="00197AD4" w:rsidRDefault="00F764D5" w:rsidP="00391A7F">
      <w:pPr>
        <w:pStyle w:val="ShadedIndentafterH3"/>
      </w:pPr>
      <w:r w:rsidRPr="00197AD4">
        <w:tab/>
      </w:r>
      <w:r w:rsidR="003961F1" w:rsidRPr="00197AD4">
        <w:t>Since the beginning of technical and environmental studies in 2023, RAPs have played an active and valued role in investigating, assessing, and managing cultural heritage associated with the Lake Lyell Pumped Hydro Project. Their knowledge, guidance and leadership continue to help shape how cultural values are recognised, respected and protected throughout the project.</w:t>
      </w:r>
    </w:p>
    <w:p w14:paraId="003F6D35" w14:textId="77777777" w:rsidR="003961F1" w:rsidRPr="00197AD4" w:rsidRDefault="003961F1" w:rsidP="003961F1">
      <w:pPr>
        <w:pStyle w:val="Heading4"/>
      </w:pPr>
      <w:r w:rsidRPr="00197AD4">
        <w:t xml:space="preserve">Protect our cultural health and wellbeing </w:t>
      </w:r>
    </w:p>
    <w:p w14:paraId="1C4D3424" w14:textId="77777777" w:rsidR="003961F1" w:rsidRPr="00197AD4" w:rsidRDefault="003961F1" w:rsidP="00391A7F">
      <w:pPr>
        <w:pStyle w:val="NoSpacing"/>
      </w:pPr>
      <w:r w:rsidRPr="00197AD4">
        <w:t>It’s vital the project supports both the spiritual and physical connection First Nations people have to Country.</w:t>
      </w:r>
    </w:p>
    <w:p w14:paraId="58D61129" w14:textId="77777777" w:rsidR="003961F1" w:rsidRPr="00197AD4" w:rsidRDefault="003961F1" w:rsidP="003961F1">
      <w:pPr>
        <w:pStyle w:val="Heading4"/>
      </w:pPr>
      <w:r w:rsidRPr="00197AD4">
        <w:t>Care for Country properly</w:t>
      </w:r>
    </w:p>
    <w:p w14:paraId="275D3015" w14:textId="720ADE1D" w:rsidR="00391A7F" w:rsidRPr="00197AD4" w:rsidRDefault="003961F1" w:rsidP="00391A7F">
      <w:pPr>
        <w:pStyle w:val="NoSpacing"/>
      </w:pPr>
      <w:r w:rsidRPr="00197AD4">
        <w:t>People want to see land, water, and biodiversity looked after in a way that respects Aboriginal custodianship.</w:t>
      </w:r>
    </w:p>
    <w:p w14:paraId="3D0A5578" w14:textId="77777777" w:rsidR="003961F1" w:rsidRPr="00197AD4" w:rsidRDefault="003961F1" w:rsidP="003961F1">
      <w:pPr>
        <w:pStyle w:val="Heading4"/>
      </w:pPr>
      <w:r w:rsidRPr="00197AD4">
        <w:t>Improve cultural understanding</w:t>
      </w:r>
    </w:p>
    <w:p w14:paraId="507DAD24" w14:textId="77777777" w:rsidR="003961F1" w:rsidRPr="00197AD4" w:rsidRDefault="003961F1" w:rsidP="00391A7F">
      <w:pPr>
        <w:pStyle w:val="NoSpacing"/>
        <w:rPr>
          <w:spacing w:val="-2"/>
        </w:rPr>
      </w:pPr>
      <w:r w:rsidRPr="00197AD4">
        <w:rPr>
          <w:spacing w:val="-2"/>
        </w:rPr>
        <w:t>There’s a strong call for genuine engagement, education, and making sure Aboriginal perspectives are truly included in decisions.</w:t>
      </w:r>
    </w:p>
    <w:p w14:paraId="00682209" w14:textId="77777777" w:rsidR="003961F1" w:rsidRPr="00197AD4" w:rsidRDefault="003961F1" w:rsidP="003961F1">
      <w:pPr>
        <w:pStyle w:val="Heading4"/>
      </w:pPr>
      <w:r w:rsidRPr="00197AD4">
        <w:t>Respect sacred sites and cultural landscapes</w:t>
      </w:r>
    </w:p>
    <w:p w14:paraId="35EE7296" w14:textId="77777777" w:rsidR="003961F1" w:rsidRPr="00197AD4" w:rsidRDefault="003961F1" w:rsidP="00391A7F">
      <w:pPr>
        <w:pStyle w:val="NoSpacing"/>
      </w:pPr>
      <w:r w:rsidRPr="00197AD4">
        <w:t>We’ve heard how important it is to identify, protect, and avoid disturbing places of cultural significance.</w:t>
      </w:r>
    </w:p>
    <w:p w14:paraId="17AEAAA1" w14:textId="77777777" w:rsidR="003961F1" w:rsidRPr="00197AD4" w:rsidRDefault="003961F1" w:rsidP="003961F1">
      <w:pPr>
        <w:pStyle w:val="Heading4"/>
      </w:pPr>
      <w:r w:rsidRPr="00197AD4">
        <w:t>Handle artefacts with respect</w:t>
      </w:r>
    </w:p>
    <w:p w14:paraId="22D4A4F4" w14:textId="77777777" w:rsidR="003961F1" w:rsidRPr="00197AD4" w:rsidRDefault="003961F1" w:rsidP="00391A7F">
      <w:pPr>
        <w:pStyle w:val="NoSpacing"/>
      </w:pPr>
      <w:r w:rsidRPr="00197AD4">
        <w:t>The community wants cultural materials to be carefully managed, stored securely, or returned where appropriate.</w:t>
      </w:r>
    </w:p>
    <w:p w14:paraId="52C8DC89" w14:textId="77777777" w:rsidR="003961F1" w:rsidRPr="00197AD4" w:rsidRDefault="003961F1" w:rsidP="003961F1">
      <w:pPr>
        <w:pStyle w:val="Heading4"/>
      </w:pPr>
      <w:r w:rsidRPr="00197AD4">
        <w:t>Long term protection</w:t>
      </w:r>
    </w:p>
    <w:p w14:paraId="7EC160F0" w14:textId="77777777" w:rsidR="003961F1" w:rsidRPr="00197AD4" w:rsidRDefault="003961F1" w:rsidP="00391A7F">
      <w:pPr>
        <w:pStyle w:val="NoSpacing"/>
      </w:pPr>
      <w:r w:rsidRPr="00197AD4">
        <w:t>People want measures that help ensure cultural heritage is looked after well beyond the life of the project.</w:t>
      </w:r>
    </w:p>
    <w:p w14:paraId="5BB0C9FA" w14:textId="1BF52343" w:rsidR="003961F1" w:rsidRPr="00197AD4" w:rsidRDefault="00F764D5" w:rsidP="00391A7F">
      <w:pPr>
        <w:pStyle w:val="Heading3ShadedIndent"/>
      </w:pPr>
      <w:r w:rsidRPr="00197AD4">
        <w:rPr>
          <w:noProof/>
        </w:rPr>
        <w:lastRenderedPageBreak/>
        <w:drawing>
          <wp:inline distT="0" distB="0" distL="0" distR="0" wp14:anchorId="26568800" wp14:editId="2A336AD5">
            <wp:extent cx="288000" cy="288000"/>
            <wp:effectExtent l="0" t="0" r="0" b="0"/>
            <wp:docPr id="1252607338"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07338" name="Picture 1" descr="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Jobs and economic activity</w:t>
      </w:r>
    </w:p>
    <w:p w14:paraId="28416027" w14:textId="129940B9" w:rsidR="003961F1" w:rsidRPr="00197AD4" w:rsidRDefault="00F764D5" w:rsidP="00391A7F">
      <w:pPr>
        <w:pStyle w:val="ShadedIndentafterH3"/>
      </w:pPr>
      <w:r w:rsidRPr="00197AD4">
        <w:tab/>
      </w:r>
      <w:r w:rsidR="003961F1" w:rsidRPr="00197AD4">
        <w:t>Economic impact has been a consistent and important discussion point throughout engagement, particularly with local businesses and industry groups. From the early stages of planning, stakeholders have expressed strong interest in how the project can help support local jobs, create opportunities for small and medium enterprises, and contribute to long-term economic growth in the region.</w:t>
      </w:r>
    </w:p>
    <w:p w14:paraId="6F1273F5" w14:textId="77777777" w:rsidR="003961F1" w:rsidRPr="00197AD4" w:rsidRDefault="003961F1" w:rsidP="003961F1">
      <w:pPr>
        <w:pStyle w:val="Heading4"/>
      </w:pPr>
      <w:r w:rsidRPr="00197AD4">
        <w:t>Local jobs first</w:t>
      </w:r>
    </w:p>
    <w:p w14:paraId="31F77C42" w14:textId="77777777" w:rsidR="003961F1" w:rsidRPr="00197AD4" w:rsidRDefault="003961F1" w:rsidP="00391A7F">
      <w:pPr>
        <w:pStyle w:val="NoSpacing"/>
      </w:pPr>
      <w:r w:rsidRPr="00197AD4">
        <w:t>People want to see local workers and businesses given priority throughout construction and operation.</w:t>
      </w:r>
    </w:p>
    <w:p w14:paraId="7E66CC5C" w14:textId="77777777" w:rsidR="003961F1" w:rsidRPr="00197AD4" w:rsidRDefault="003961F1" w:rsidP="003961F1">
      <w:pPr>
        <w:pStyle w:val="Heading4"/>
      </w:pPr>
      <w:r w:rsidRPr="00197AD4">
        <w:t>Support youth training and apprenticeships</w:t>
      </w:r>
    </w:p>
    <w:p w14:paraId="48BAE433" w14:textId="77777777" w:rsidR="003961F1" w:rsidRPr="00197AD4" w:rsidRDefault="003961F1" w:rsidP="00391A7F">
      <w:pPr>
        <w:pStyle w:val="NoSpacing"/>
      </w:pPr>
      <w:r w:rsidRPr="00197AD4">
        <w:t>There’s a real push to create pathways for young people to learn skills and find steady, long-term jobs without having to leave the local area.</w:t>
      </w:r>
    </w:p>
    <w:p w14:paraId="44D15F41" w14:textId="77777777" w:rsidR="003961F1" w:rsidRPr="00197AD4" w:rsidRDefault="003961F1" w:rsidP="003961F1">
      <w:pPr>
        <w:pStyle w:val="Heading4"/>
      </w:pPr>
      <w:r w:rsidRPr="00197AD4">
        <w:t>Encourage new technology and innovation</w:t>
      </w:r>
    </w:p>
    <w:p w14:paraId="2F401B94" w14:textId="77777777" w:rsidR="003961F1" w:rsidRPr="00197AD4" w:rsidRDefault="003961F1" w:rsidP="00391A7F">
      <w:pPr>
        <w:pStyle w:val="NoSpacing"/>
      </w:pPr>
      <w:r w:rsidRPr="00197AD4">
        <w:t>Folks are excited about opportunities to bring in new renewable energy industries and support regional innovation.</w:t>
      </w:r>
    </w:p>
    <w:p w14:paraId="496EC3DF" w14:textId="77777777" w:rsidR="003961F1" w:rsidRPr="00197AD4" w:rsidRDefault="003961F1" w:rsidP="003961F1">
      <w:pPr>
        <w:pStyle w:val="Heading4"/>
      </w:pPr>
      <w:r w:rsidRPr="00197AD4">
        <w:t>Boost the local economy during construction</w:t>
      </w:r>
    </w:p>
    <w:p w14:paraId="395D2A50" w14:textId="77777777" w:rsidR="003961F1" w:rsidRPr="00197AD4" w:rsidRDefault="003961F1" w:rsidP="00391A7F">
      <w:pPr>
        <w:pStyle w:val="NoSpacing"/>
      </w:pPr>
      <w:r w:rsidRPr="00197AD4">
        <w:t>Many have highlighted how important it is for local services, suppliers, and accommodation providers to benefit while the project is being built.</w:t>
      </w:r>
    </w:p>
    <w:p w14:paraId="462D12E8" w14:textId="77777777" w:rsidR="003961F1" w:rsidRPr="00197AD4" w:rsidRDefault="003961F1" w:rsidP="003961F1">
      <w:pPr>
        <w:pStyle w:val="Heading4"/>
      </w:pPr>
      <w:r w:rsidRPr="00197AD4">
        <w:t>Create jobs and growth that last</w:t>
      </w:r>
    </w:p>
    <w:p w14:paraId="4A3B31F0" w14:textId="77777777" w:rsidR="003961F1" w:rsidRPr="00197AD4" w:rsidRDefault="003961F1" w:rsidP="00391A7F">
      <w:pPr>
        <w:pStyle w:val="NoSpacing"/>
      </w:pPr>
      <w:r w:rsidRPr="00197AD4">
        <w:t>People want stable employment and ongoing investment that extends well beyond just the construction phase.</w:t>
      </w:r>
    </w:p>
    <w:p w14:paraId="5BF78DFE" w14:textId="77777777" w:rsidR="003961F1" w:rsidRPr="00197AD4" w:rsidRDefault="003961F1" w:rsidP="003961F1">
      <w:pPr>
        <w:pStyle w:val="Heading4"/>
      </w:pPr>
      <w:r w:rsidRPr="00197AD4">
        <w:t>Help us build skills and knowledge locally</w:t>
      </w:r>
    </w:p>
    <w:p w14:paraId="430F1FE4" w14:textId="5ABF97DF" w:rsidR="00391A7F" w:rsidRPr="00197AD4" w:rsidRDefault="003961F1" w:rsidP="00391A7F">
      <w:pPr>
        <w:pStyle w:val="NoSpacing"/>
      </w:pPr>
      <w:r w:rsidRPr="00197AD4">
        <w:t>There’s strong support for training programs and knowledge-sharing that improve local workforce capabilities over time.</w:t>
      </w:r>
    </w:p>
    <w:p w14:paraId="364746C5" w14:textId="15EEA014" w:rsidR="003961F1" w:rsidRPr="00197AD4" w:rsidRDefault="00F764D5" w:rsidP="00391A7F">
      <w:pPr>
        <w:pStyle w:val="Heading3ShadedIndent"/>
      </w:pPr>
      <w:r w:rsidRPr="00197AD4">
        <w:rPr>
          <w:noProof/>
        </w:rPr>
        <w:drawing>
          <wp:inline distT="0" distB="0" distL="0" distR="0" wp14:anchorId="7E7FE34C" wp14:editId="4ABCEEB5">
            <wp:extent cx="288000" cy="288000"/>
            <wp:effectExtent l="0" t="0" r="0" b="0"/>
            <wp:docPr id="538201076"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1076" name="Picture 1" descr="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Environment</w:t>
      </w:r>
    </w:p>
    <w:p w14:paraId="6772BE58" w14:textId="4868C3C9" w:rsidR="003961F1" w:rsidRPr="00197AD4" w:rsidRDefault="00F764D5" w:rsidP="00391A7F">
      <w:pPr>
        <w:pStyle w:val="ShadedIndentafterH3"/>
      </w:pPr>
      <w:r w:rsidRPr="00197AD4">
        <w:tab/>
      </w:r>
      <w:r w:rsidR="003961F1" w:rsidRPr="00197AD4">
        <w:t>Throughout engagement, we’ve consistently heard that protecting the local environment is a top priority for the community, stakeholders, and experts. People have emphasised the importance of carefully managing the project’s environmental footprint, with a strong focus on avoiding or helping to minimise impacts, creating meaningful and lasting offsets, and maintaining the health of ecosystems connected to Lake Lyell and surrounding areas.</w:t>
      </w:r>
    </w:p>
    <w:p w14:paraId="37FD1A73" w14:textId="77777777" w:rsidR="003961F1" w:rsidRPr="00197AD4" w:rsidRDefault="003961F1" w:rsidP="003961F1">
      <w:pPr>
        <w:pStyle w:val="Heading4"/>
      </w:pPr>
      <w:r w:rsidRPr="00197AD4">
        <w:t>Keep the lake and waterways clean and healthy</w:t>
      </w:r>
    </w:p>
    <w:p w14:paraId="03EC7783" w14:textId="77777777" w:rsidR="003961F1" w:rsidRPr="00197AD4" w:rsidRDefault="003961F1" w:rsidP="00391A7F">
      <w:pPr>
        <w:pStyle w:val="NoSpacing"/>
      </w:pPr>
      <w:r w:rsidRPr="00197AD4">
        <w:t>People want to make sure water quality is protected so the lake and connected rivers stay safe for wildlife and people.</w:t>
      </w:r>
    </w:p>
    <w:p w14:paraId="21B185E1" w14:textId="77777777" w:rsidR="003961F1" w:rsidRPr="00197AD4" w:rsidRDefault="003961F1" w:rsidP="003961F1">
      <w:pPr>
        <w:pStyle w:val="Heading4"/>
      </w:pPr>
      <w:r w:rsidRPr="00197AD4">
        <w:t>Protect our native plants and animals</w:t>
      </w:r>
    </w:p>
    <w:p w14:paraId="3269BF70" w14:textId="77777777" w:rsidR="003961F1" w:rsidRPr="00197AD4" w:rsidRDefault="003961F1" w:rsidP="00391A7F">
      <w:pPr>
        <w:pStyle w:val="NoSpacing"/>
      </w:pPr>
      <w:r w:rsidRPr="00197AD4">
        <w:t>There’s a strong desire to avoid and minimise habitat loss and help local species recover and thrive.</w:t>
      </w:r>
    </w:p>
    <w:p w14:paraId="1DE1F618" w14:textId="77777777" w:rsidR="003961F1" w:rsidRPr="00197AD4" w:rsidRDefault="003961F1" w:rsidP="003961F1">
      <w:pPr>
        <w:pStyle w:val="Heading4"/>
      </w:pPr>
      <w:r w:rsidRPr="00197AD4">
        <w:t>Look after platypus and fish</w:t>
      </w:r>
    </w:p>
    <w:p w14:paraId="00AAB85C" w14:textId="77777777" w:rsidR="003961F1" w:rsidRPr="00197AD4" w:rsidRDefault="003961F1" w:rsidP="00391A7F">
      <w:pPr>
        <w:pStyle w:val="NoSpacing"/>
      </w:pPr>
      <w:r w:rsidRPr="00197AD4">
        <w:t>Many have stressed the importance of special measures to protect sensitive species like the platypus and local fish.</w:t>
      </w:r>
    </w:p>
    <w:p w14:paraId="306F5965" w14:textId="77777777" w:rsidR="003961F1" w:rsidRPr="00197AD4" w:rsidRDefault="003961F1" w:rsidP="003961F1">
      <w:pPr>
        <w:pStyle w:val="Heading4"/>
      </w:pPr>
      <w:r w:rsidRPr="00197AD4">
        <w:t>Make environmental offsets meaningful</w:t>
      </w:r>
    </w:p>
    <w:p w14:paraId="3AC54578" w14:textId="77777777" w:rsidR="003961F1" w:rsidRPr="00197AD4" w:rsidRDefault="003961F1" w:rsidP="00391A7F">
      <w:pPr>
        <w:pStyle w:val="NoSpacing"/>
      </w:pPr>
      <w:r w:rsidRPr="00197AD4">
        <w:t>People want offset programs that restore or improve the natural environment, not just tick a box.</w:t>
      </w:r>
    </w:p>
    <w:p w14:paraId="3D06E067" w14:textId="77777777" w:rsidR="003961F1" w:rsidRPr="00197AD4" w:rsidRDefault="003961F1" w:rsidP="003961F1">
      <w:pPr>
        <w:pStyle w:val="Heading4"/>
      </w:pPr>
      <w:r w:rsidRPr="00197AD4">
        <w:t>Stop erosion and sediment problems</w:t>
      </w:r>
    </w:p>
    <w:p w14:paraId="4BDB9C72" w14:textId="77777777" w:rsidR="003961F1" w:rsidRPr="00197AD4" w:rsidRDefault="003961F1" w:rsidP="00391A7F">
      <w:pPr>
        <w:pStyle w:val="NoSpacing"/>
      </w:pPr>
      <w:r w:rsidRPr="00197AD4">
        <w:t>People are concerned about soil and waterway damage, especially during construction, and want strong controls in place.</w:t>
      </w:r>
    </w:p>
    <w:p w14:paraId="430D90C3" w14:textId="77777777" w:rsidR="003961F1" w:rsidRPr="00197AD4" w:rsidRDefault="003961F1" w:rsidP="003961F1">
      <w:pPr>
        <w:pStyle w:val="Heading4"/>
      </w:pPr>
      <w:r w:rsidRPr="00197AD4">
        <w:t>Keep watching and caring long-term</w:t>
      </w:r>
    </w:p>
    <w:p w14:paraId="7A777063" w14:textId="0764075A" w:rsidR="003961F1" w:rsidRPr="00197AD4" w:rsidRDefault="003961F1" w:rsidP="00391A7F">
      <w:pPr>
        <w:pStyle w:val="NoSpacing"/>
      </w:pPr>
      <w:r w:rsidRPr="00197AD4">
        <w:t>The community expects ongoing monitoring and management to protect the environment well beyond when the project</w:t>
      </w:r>
      <w:r w:rsidR="008D50C1" w:rsidRPr="00197AD4">
        <w:t> </w:t>
      </w:r>
      <w:r w:rsidRPr="00197AD4">
        <w:t>finishes.</w:t>
      </w:r>
    </w:p>
    <w:p w14:paraId="531F8737" w14:textId="62BC5E55" w:rsidR="003961F1" w:rsidRPr="00197AD4" w:rsidRDefault="00F764D5" w:rsidP="00391A7F">
      <w:pPr>
        <w:pStyle w:val="Heading3ShadedIndent"/>
      </w:pPr>
      <w:r w:rsidRPr="00197AD4">
        <w:rPr>
          <w:noProof/>
        </w:rPr>
        <w:lastRenderedPageBreak/>
        <w:drawing>
          <wp:inline distT="0" distB="0" distL="0" distR="0" wp14:anchorId="6F7BDAB0" wp14:editId="72DAEC43">
            <wp:extent cx="288000" cy="288000"/>
            <wp:effectExtent l="0" t="0" r="0" b="0"/>
            <wp:docPr id="1312881011"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81011" name="Picture 1" descr="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Roads and traffic</w:t>
      </w:r>
    </w:p>
    <w:p w14:paraId="7B932F8E" w14:textId="4FB292B4" w:rsidR="003961F1" w:rsidRPr="00197AD4" w:rsidRDefault="00F764D5" w:rsidP="00391A7F">
      <w:pPr>
        <w:pStyle w:val="ShadedIndentafterH3"/>
      </w:pPr>
      <w:r w:rsidRPr="00197AD4">
        <w:tab/>
      </w:r>
      <w:r w:rsidR="003961F1" w:rsidRPr="00197AD4">
        <w:t>Roads and traffic management have been a consistent focus of community and stakeholder feedback, especially in relation to construction impacts and long-term safety. We’ve heard the importance of upgrading local roads, managing truck movements responsibly, and ensuring that road improvements leave a lasting benefit for the community. Supporting safe travel — particularly for and inexperienced drivers — has also been a strong theme.</w:t>
      </w:r>
    </w:p>
    <w:p w14:paraId="58944DF9" w14:textId="77777777" w:rsidR="003961F1" w:rsidRPr="00197AD4" w:rsidRDefault="003961F1" w:rsidP="003961F1">
      <w:pPr>
        <w:pStyle w:val="Heading4"/>
      </w:pPr>
      <w:r w:rsidRPr="00197AD4">
        <w:t>We want better, wider roads</w:t>
      </w:r>
    </w:p>
    <w:p w14:paraId="4C803F2B" w14:textId="77777777" w:rsidR="003961F1" w:rsidRPr="00197AD4" w:rsidRDefault="003961F1" w:rsidP="00391A7F">
      <w:pPr>
        <w:pStyle w:val="NoSpacing"/>
      </w:pPr>
      <w:r w:rsidRPr="00197AD4">
        <w:t>Many people want the roads improved beyond just single lanes to make travel safer and easier for everyone.</w:t>
      </w:r>
    </w:p>
    <w:p w14:paraId="6F043C2B" w14:textId="77777777" w:rsidR="003961F1" w:rsidRPr="00197AD4" w:rsidRDefault="003961F1" w:rsidP="003961F1">
      <w:pPr>
        <w:pStyle w:val="Heading4"/>
      </w:pPr>
      <w:r w:rsidRPr="00197AD4">
        <w:t>Manage truck movements carefully</w:t>
      </w:r>
    </w:p>
    <w:p w14:paraId="10853EE0" w14:textId="77777777" w:rsidR="003961F1" w:rsidRPr="00197AD4" w:rsidRDefault="003961F1" w:rsidP="00391A7F">
      <w:pPr>
        <w:pStyle w:val="NoSpacing"/>
      </w:pPr>
      <w:r w:rsidRPr="00197AD4">
        <w:t>People are concerned about heavy vehicles and want clear plans to reduce risks by controlling routes, timing, and speeds.</w:t>
      </w:r>
    </w:p>
    <w:p w14:paraId="62C9D796" w14:textId="77777777" w:rsidR="003961F1" w:rsidRPr="00197AD4" w:rsidRDefault="003961F1" w:rsidP="003961F1">
      <w:pPr>
        <w:pStyle w:val="Heading4"/>
      </w:pPr>
      <w:r w:rsidRPr="00197AD4">
        <w:t>Support for local councils to maintain roads </w:t>
      </w:r>
    </w:p>
    <w:p w14:paraId="746088E1" w14:textId="77777777" w:rsidR="003961F1" w:rsidRPr="00197AD4" w:rsidRDefault="003961F1" w:rsidP="00391A7F">
      <w:pPr>
        <w:pStyle w:val="NoSpacing"/>
      </w:pPr>
      <w:r w:rsidRPr="00197AD4">
        <w:t>It’s important that councils get the resources they need to keep roads in good shape during and after construction.</w:t>
      </w:r>
    </w:p>
    <w:p w14:paraId="36701574" w14:textId="77777777" w:rsidR="003961F1" w:rsidRPr="00197AD4" w:rsidRDefault="003961F1" w:rsidP="003961F1">
      <w:pPr>
        <w:pStyle w:val="Heading4"/>
      </w:pPr>
      <w:r w:rsidRPr="00197AD4">
        <w:t>Make roads safer for everyone</w:t>
      </w:r>
    </w:p>
    <w:p w14:paraId="04F3C468" w14:textId="77777777" w:rsidR="003961F1" w:rsidRPr="00197AD4" w:rsidRDefault="003961F1" w:rsidP="00391A7F">
      <w:pPr>
        <w:pStyle w:val="NoSpacing"/>
      </w:pPr>
      <w:r w:rsidRPr="00197AD4">
        <w:t xml:space="preserve">Locals want road upgrades that </w:t>
      </w:r>
      <w:proofErr w:type="gramStart"/>
      <w:r w:rsidRPr="00197AD4">
        <w:t>take into account</w:t>
      </w:r>
      <w:proofErr w:type="gramEnd"/>
      <w:r w:rsidRPr="00197AD4">
        <w:t xml:space="preserve"> pedestrians, cyclists, and all kinds of drivers.</w:t>
      </w:r>
    </w:p>
    <w:p w14:paraId="16C28547" w14:textId="77777777" w:rsidR="003961F1" w:rsidRPr="00197AD4" w:rsidRDefault="003961F1" w:rsidP="003961F1">
      <w:pPr>
        <w:pStyle w:val="Heading4"/>
      </w:pPr>
      <w:r w:rsidRPr="00197AD4">
        <w:t>Keep young and learner drivers safe</w:t>
      </w:r>
    </w:p>
    <w:p w14:paraId="3F7FB0D0" w14:textId="77777777" w:rsidR="003961F1" w:rsidRPr="00197AD4" w:rsidRDefault="003961F1" w:rsidP="00391A7F">
      <w:pPr>
        <w:pStyle w:val="NoSpacing"/>
      </w:pPr>
      <w:r w:rsidRPr="00197AD4">
        <w:t>There’s real concern about road safety for younger people, and requests for extra measures to improve their safety.</w:t>
      </w:r>
    </w:p>
    <w:p w14:paraId="20AEE1FF" w14:textId="77777777" w:rsidR="003961F1" w:rsidRPr="00197AD4" w:rsidRDefault="003961F1" w:rsidP="003961F1">
      <w:pPr>
        <w:pStyle w:val="Heading4"/>
      </w:pPr>
      <w:r w:rsidRPr="00197AD4">
        <w:t>Minimise disruption while work’s happening</w:t>
      </w:r>
    </w:p>
    <w:p w14:paraId="7020C395" w14:textId="77777777" w:rsidR="003961F1" w:rsidRPr="00197AD4" w:rsidRDefault="003961F1" w:rsidP="00391A7F">
      <w:pPr>
        <w:pStyle w:val="NoSpacing"/>
      </w:pPr>
      <w:r w:rsidRPr="00197AD4">
        <w:t>The community expects to be kept informed and for traffic changes to be managed so construction doesn’t cause too much inconvenience.</w:t>
      </w:r>
    </w:p>
    <w:p w14:paraId="33FC2410" w14:textId="5206F415" w:rsidR="003961F1" w:rsidRPr="00197AD4" w:rsidRDefault="00F764D5" w:rsidP="00391A7F">
      <w:pPr>
        <w:pStyle w:val="Heading3ShadedIndent"/>
      </w:pPr>
      <w:r w:rsidRPr="00197AD4">
        <w:rPr>
          <w:noProof/>
        </w:rPr>
        <w:drawing>
          <wp:inline distT="0" distB="0" distL="0" distR="0" wp14:anchorId="6FCEB419" wp14:editId="462E08D6">
            <wp:extent cx="288000" cy="288000"/>
            <wp:effectExtent l="0" t="0" r="0" b="0"/>
            <wp:docPr id="514292004"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92004" name="Picture 1" descr="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Recreational use</w:t>
      </w:r>
    </w:p>
    <w:p w14:paraId="6B005A3E" w14:textId="65F2A87D" w:rsidR="003961F1" w:rsidRPr="00197AD4" w:rsidRDefault="00F764D5" w:rsidP="00391A7F">
      <w:pPr>
        <w:pStyle w:val="ShadedIndentafterH3"/>
      </w:pPr>
      <w:r w:rsidRPr="00197AD4">
        <w:tab/>
      </w:r>
      <w:r w:rsidR="003961F1" w:rsidRPr="00197AD4">
        <w:t>Recreational use of Lake Lyell has been a key area of community interest and feedback. People have told us they value the lake for activities like boating, water skiing, fishing, and kayaking, and want to see continued public access and safe use during both construction and operation of the pumped hydro project. We’ve also heard that many visitors and residents were not previously aware that Lake Lyell is an operational energy asset, and there’s strong interest in clear communication around how water levels will change and what this means for recreation.</w:t>
      </w:r>
    </w:p>
    <w:p w14:paraId="0792F3F7" w14:textId="77777777" w:rsidR="003961F1" w:rsidRPr="00197AD4" w:rsidRDefault="003961F1" w:rsidP="003961F1">
      <w:pPr>
        <w:pStyle w:val="Heading4"/>
      </w:pPr>
      <w:r w:rsidRPr="00197AD4">
        <w:t>Keep the lake accessible during construction and operation  </w:t>
      </w:r>
    </w:p>
    <w:p w14:paraId="2BA5EC86" w14:textId="77777777" w:rsidR="003961F1" w:rsidRPr="00197AD4" w:rsidRDefault="003961F1" w:rsidP="00391A7F">
      <w:pPr>
        <w:pStyle w:val="NoSpacing"/>
      </w:pPr>
      <w:r w:rsidRPr="00197AD4">
        <w:t>People want to be able to keep enjoying the lake safely, without too much disruption while work on the Project is happening.</w:t>
      </w:r>
    </w:p>
    <w:p w14:paraId="176FA773" w14:textId="77777777" w:rsidR="003961F1" w:rsidRPr="00197AD4" w:rsidRDefault="003961F1" w:rsidP="003961F1">
      <w:pPr>
        <w:pStyle w:val="Heading4"/>
      </w:pPr>
      <w:r w:rsidRPr="00197AD4">
        <w:t>Upgrade and add facilities</w:t>
      </w:r>
    </w:p>
    <w:p w14:paraId="3177A74B" w14:textId="77777777" w:rsidR="003961F1" w:rsidRPr="00197AD4" w:rsidRDefault="003961F1" w:rsidP="00391A7F">
      <w:pPr>
        <w:pStyle w:val="NoSpacing"/>
      </w:pPr>
      <w:r w:rsidRPr="00197AD4">
        <w:t>There’s a clear call for better boat ramps, jetties, and access paths so we can reach the water even when levels change.</w:t>
      </w:r>
    </w:p>
    <w:p w14:paraId="5659AAC8" w14:textId="77777777" w:rsidR="003961F1" w:rsidRPr="00197AD4" w:rsidRDefault="003961F1" w:rsidP="003961F1">
      <w:pPr>
        <w:pStyle w:val="Heading4"/>
      </w:pPr>
      <w:r w:rsidRPr="00197AD4">
        <w:t>Give us predictable water level info</w:t>
      </w:r>
    </w:p>
    <w:p w14:paraId="48F99FE2" w14:textId="77777777" w:rsidR="003961F1" w:rsidRPr="00197AD4" w:rsidRDefault="003961F1" w:rsidP="00391A7F">
      <w:pPr>
        <w:pStyle w:val="NoSpacing"/>
      </w:pPr>
      <w:r w:rsidRPr="00197AD4">
        <w:t>Locals and visitors want regular, clear updates about when the lake will be lowered or raised so they can plan their activities.</w:t>
      </w:r>
    </w:p>
    <w:p w14:paraId="2B778A27" w14:textId="77777777" w:rsidR="003961F1" w:rsidRPr="00197AD4" w:rsidRDefault="003961F1" w:rsidP="003961F1">
      <w:pPr>
        <w:pStyle w:val="Heading4"/>
      </w:pPr>
      <w:r w:rsidRPr="00197AD4">
        <w:t>Support fish restocking</w:t>
      </w:r>
    </w:p>
    <w:p w14:paraId="23FBC6F9" w14:textId="77777777" w:rsidR="003961F1" w:rsidRPr="00197AD4" w:rsidRDefault="003961F1" w:rsidP="00391A7F">
      <w:pPr>
        <w:pStyle w:val="NoSpacing"/>
      </w:pPr>
      <w:r w:rsidRPr="00197AD4">
        <w:t>Many fishers want to see ongoing efforts to replenish fish stocks, so the lake stays great for fishing.</w:t>
      </w:r>
    </w:p>
    <w:p w14:paraId="0D0CF8E8" w14:textId="77777777" w:rsidR="003961F1" w:rsidRPr="00197AD4" w:rsidRDefault="003961F1" w:rsidP="003961F1">
      <w:pPr>
        <w:pStyle w:val="Heading4"/>
      </w:pPr>
      <w:r w:rsidRPr="00197AD4">
        <w:t xml:space="preserve">Be clear about the lake’s energy role </w:t>
      </w:r>
    </w:p>
    <w:p w14:paraId="45B58378" w14:textId="77777777" w:rsidR="003961F1" w:rsidRPr="00197AD4" w:rsidRDefault="003961F1" w:rsidP="00391A7F">
      <w:pPr>
        <w:pStyle w:val="NoSpacing"/>
      </w:pPr>
      <w:r w:rsidRPr="00197AD4">
        <w:t>People want to understand that the lake is both for recreation and energy, and they appreciate honest communication about this balance.</w:t>
      </w:r>
    </w:p>
    <w:p w14:paraId="5F816C5B" w14:textId="77777777" w:rsidR="003961F1" w:rsidRPr="00197AD4" w:rsidRDefault="003961F1" w:rsidP="003961F1">
      <w:pPr>
        <w:pStyle w:val="Heading4"/>
      </w:pPr>
      <w:r w:rsidRPr="00197AD4">
        <w:t>Make safety a priority with signage and info</w:t>
      </w:r>
    </w:p>
    <w:p w14:paraId="0326D021" w14:textId="77777777" w:rsidR="003961F1" w:rsidRPr="00197AD4" w:rsidRDefault="003961F1" w:rsidP="00391A7F">
      <w:pPr>
        <w:pStyle w:val="NoSpacing"/>
      </w:pPr>
      <w:r w:rsidRPr="00197AD4">
        <w:t>We’ve heard that good signs and clear communication are important to keep everyone safe, especially as water levels and conditions change.</w:t>
      </w:r>
    </w:p>
    <w:p w14:paraId="030B3924" w14:textId="00A5608B" w:rsidR="003961F1" w:rsidRPr="00197AD4" w:rsidRDefault="00F764D5" w:rsidP="00391A7F">
      <w:pPr>
        <w:pStyle w:val="Heading3ShadedIndent"/>
      </w:pPr>
      <w:r w:rsidRPr="00197AD4">
        <w:rPr>
          <w:noProof/>
        </w:rPr>
        <w:lastRenderedPageBreak/>
        <w:drawing>
          <wp:inline distT="0" distB="0" distL="0" distR="0" wp14:anchorId="63755C95" wp14:editId="44D48C2E">
            <wp:extent cx="288000" cy="288000"/>
            <wp:effectExtent l="0" t="0" r="0" b="0"/>
            <wp:docPr id="1529463143"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63143" name="Picture 1" descr="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Project design and viewpoints</w:t>
      </w:r>
    </w:p>
    <w:p w14:paraId="609BC191" w14:textId="008BC39D" w:rsidR="003961F1" w:rsidRPr="00197AD4" w:rsidRDefault="00F764D5" w:rsidP="00391A7F">
      <w:pPr>
        <w:pStyle w:val="ShadedIndentafterH3"/>
      </w:pPr>
      <w:r w:rsidRPr="00197AD4">
        <w:tab/>
      </w:r>
      <w:r w:rsidR="003961F1" w:rsidRPr="00197AD4">
        <w:t>Project design and visual impact have been central to community feedback, especially for those living near or visiting the Lake Lyell area. In 2023, the initial concept design placed the upper reservoir facing the town of Lithgow. After hearing concerns about how this would affect scenic views and the character of the surrounding mountains, the design was significantly revised. People have told us they want infrastructure that respects the landscape, considers how it looks during and after construction, and preserves the visual appeal of the area.</w:t>
      </w:r>
    </w:p>
    <w:p w14:paraId="525DBDF3" w14:textId="77777777" w:rsidR="003961F1" w:rsidRPr="00197AD4" w:rsidRDefault="003961F1" w:rsidP="003961F1">
      <w:pPr>
        <w:pStyle w:val="Heading4"/>
      </w:pPr>
      <w:r w:rsidRPr="00197AD4">
        <w:t>Minimising impact on Mt Walker</w:t>
      </w:r>
    </w:p>
    <w:p w14:paraId="714CE326" w14:textId="77777777" w:rsidR="003961F1" w:rsidRPr="00197AD4" w:rsidRDefault="003961F1" w:rsidP="00391A7F">
      <w:pPr>
        <w:pStyle w:val="NoSpacing"/>
      </w:pPr>
      <w:r w:rsidRPr="00197AD4">
        <w:t>People want the natural views of the mountains, especially from around Lithgow, to be protected as much as possible.</w:t>
      </w:r>
    </w:p>
    <w:p w14:paraId="2DB31AC6" w14:textId="77777777" w:rsidR="003961F1" w:rsidRPr="00197AD4" w:rsidRDefault="003961F1" w:rsidP="003961F1">
      <w:pPr>
        <w:pStyle w:val="Heading4"/>
      </w:pPr>
      <w:r w:rsidRPr="00197AD4">
        <w:t>Preserving iconic vantage points</w:t>
      </w:r>
    </w:p>
    <w:p w14:paraId="4B16DC0B" w14:textId="77777777" w:rsidR="003961F1" w:rsidRPr="00197AD4" w:rsidRDefault="003961F1" w:rsidP="00391A7F">
      <w:pPr>
        <w:pStyle w:val="NoSpacing"/>
      </w:pPr>
      <w:r w:rsidRPr="00197AD4">
        <w:t>Locals and visitors alike have said it’s important to preserve the views from popular spots around Lake Lyell.</w:t>
      </w:r>
    </w:p>
    <w:p w14:paraId="47048217" w14:textId="77777777" w:rsidR="003961F1" w:rsidRPr="00197AD4" w:rsidRDefault="003961F1" w:rsidP="003961F1">
      <w:pPr>
        <w:pStyle w:val="Heading4"/>
      </w:pPr>
      <w:r w:rsidRPr="00197AD4">
        <w:t>Managing construction</w:t>
      </w:r>
      <w:r w:rsidRPr="00197AD4">
        <w:rPr>
          <w:rFonts w:ascii="Cambria Math" w:hAnsi="Cambria Math" w:cs="Cambria Math"/>
        </w:rPr>
        <w:t>‑</w:t>
      </w:r>
      <w:r w:rsidRPr="00197AD4">
        <w:t>phase visual impacts </w:t>
      </w:r>
    </w:p>
    <w:p w14:paraId="12FF7C02" w14:textId="77777777" w:rsidR="003961F1" w:rsidRPr="00197AD4" w:rsidRDefault="003961F1" w:rsidP="00391A7F">
      <w:pPr>
        <w:pStyle w:val="NoSpacing"/>
      </w:pPr>
      <w:r w:rsidRPr="00197AD4">
        <w:t>There’s a strong interest in understanding what the site will look like before and after vegetation has regrown, and how long that will take. </w:t>
      </w:r>
    </w:p>
    <w:p w14:paraId="6E450F6C" w14:textId="77777777" w:rsidR="003961F1" w:rsidRPr="00197AD4" w:rsidRDefault="003961F1" w:rsidP="003961F1">
      <w:pPr>
        <w:pStyle w:val="Heading4"/>
      </w:pPr>
      <w:r w:rsidRPr="00197AD4">
        <w:t>Using natural screening and vegetation</w:t>
      </w:r>
    </w:p>
    <w:p w14:paraId="6A6D9300" w14:textId="64CC8C0A" w:rsidR="003961F1" w:rsidRPr="00197AD4" w:rsidRDefault="003961F1" w:rsidP="00391A7F">
      <w:pPr>
        <w:pStyle w:val="NoSpacing"/>
      </w:pPr>
      <w:r w:rsidRPr="00197AD4">
        <w:t>Many have suggested replanting native trees and shrubs to help screen infrastructure and return the area to a more natural</w:t>
      </w:r>
      <w:r w:rsidR="008D50C1" w:rsidRPr="00197AD4">
        <w:t> </w:t>
      </w:r>
      <w:r w:rsidRPr="00197AD4">
        <w:t>look. </w:t>
      </w:r>
    </w:p>
    <w:p w14:paraId="08AD4F14" w14:textId="77777777" w:rsidR="003961F1" w:rsidRPr="00197AD4" w:rsidRDefault="003961F1" w:rsidP="003961F1">
      <w:pPr>
        <w:pStyle w:val="Heading4"/>
      </w:pPr>
      <w:r w:rsidRPr="00197AD4">
        <w:t>Designing infrastructure with the landscape in mind</w:t>
      </w:r>
    </w:p>
    <w:p w14:paraId="7BBF7134" w14:textId="77777777" w:rsidR="003961F1" w:rsidRPr="00197AD4" w:rsidRDefault="003961F1" w:rsidP="00391A7F">
      <w:pPr>
        <w:pStyle w:val="NoSpacing"/>
      </w:pPr>
      <w:r w:rsidRPr="00197AD4">
        <w:t>We’ve heard that the look and feel of the project should respect the natural surroundings, using materials and colours that blend in. </w:t>
      </w:r>
    </w:p>
    <w:p w14:paraId="7A66C7E8" w14:textId="77777777" w:rsidR="003961F1" w:rsidRPr="00197AD4" w:rsidRDefault="003961F1" w:rsidP="003961F1">
      <w:pPr>
        <w:pStyle w:val="Heading4"/>
      </w:pPr>
      <w:r w:rsidRPr="00197AD4">
        <w:t>Refining the design based on community feedback</w:t>
      </w:r>
    </w:p>
    <w:p w14:paraId="540FFE66" w14:textId="2CEE6FB7" w:rsidR="003961F1" w:rsidRPr="00197AD4" w:rsidRDefault="003961F1" w:rsidP="00391A7F">
      <w:pPr>
        <w:pStyle w:val="NoSpacing"/>
      </w:pPr>
      <w:r w:rsidRPr="00197AD4">
        <w:t>People appreciated that the design changed after initial feedback, especially moving the upper reservoir away from the town’s</w:t>
      </w:r>
      <w:r w:rsidR="008D50C1" w:rsidRPr="00197AD4">
        <w:t> </w:t>
      </w:r>
      <w:r w:rsidRPr="00197AD4">
        <w:t>main viewpoint. </w:t>
      </w:r>
    </w:p>
    <w:p w14:paraId="049F7749" w14:textId="5822725C" w:rsidR="003961F1" w:rsidRPr="00197AD4" w:rsidRDefault="00F764D5" w:rsidP="00391A7F">
      <w:pPr>
        <w:pStyle w:val="Heading3ShadedIndent"/>
      </w:pPr>
      <w:r w:rsidRPr="00197AD4">
        <w:rPr>
          <w:noProof/>
        </w:rPr>
        <w:drawing>
          <wp:inline distT="0" distB="0" distL="0" distR="0" wp14:anchorId="3C8A16C7" wp14:editId="1B69D5D8">
            <wp:extent cx="288000" cy="288000"/>
            <wp:effectExtent l="0" t="0" r="0" b="0"/>
            <wp:docPr id="1792180249"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0249" name="Picture 1" descr="Ic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r w:rsidR="003961F1" w:rsidRPr="00197AD4">
        <w:t xml:space="preserve">Voluntary </w:t>
      </w:r>
      <w:r w:rsidR="003961F1" w:rsidRPr="00197AD4">
        <w:rPr>
          <w:rStyle w:val="HeaderChar"/>
        </w:rPr>
        <w:t>neighbour</w:t>
      </w:r>
      <w:r w:rsidR="003961F1" w:rsidRPr="00197AD4">
        <w:t xml:space="preserve"> agreements</w:t>
      </w:r>
    </w:p>
    <w:p w14:paraId="74AFD208" w14:textId="1985CF33" w:rsidR="003961F1" w:rsidRPr="00197AD4" w:rsidRDefault="00F764D5" w:rsidP="00391A7F">
      <w:pPr>
        <w:pStyle w:val="ShadedIndentafterH3"/>
      </w:pPr>
      <w:r w:rsidRPr="00197AD4">
        <w:tab/>
      </w:r>
      <w:r w:rsidR="003961F1" w:rsidRPr="00197AD4">
        <w:t xml:space="preserve">Neighbours are important to us. We want to ensure eligible neighbours are provided with fair and reasonable supports to manage the changes presented by the project to their properties and livelihoods. Between July 2023 and March 2025, we engaged with </w:t>
      </w:r>
      <w:proofErr w:type="gramStart"/>
      <w:r w:rsidR="003961F1" w:rsidRPr="00197AD4">
        <w:t>a number of</w:t>
      </w:r>
      <w:proofErr w:type="gramEnd"/>
      <w:r w:rsidR="003961F1" w:rsidRPr="00197AD4">
        <w:t xml:space="preserve"> neighbours to develop the voluntary neighbour agreement program that includes meaningful financial offerings.</w:t>
      </w:r>
    </w:p>
    <w:p w14:paraId="181964AF" w14:textId="77777777" w:rsidR="003961F1" w:rsidRPr="00197AD4" w:rsidRDefault="003961F1" w:rsidP="003961F1">
      <w:pPr>
        <w:pStyle w:val="Heading4"/>
      </w:pPr>
      <w:r w:rsidRPr="00197AD4">
        <w:t>Resilience and readiness for change</w:t>
      </w:r>
    </w:p>
    <w:p w14:paraId="21385715" w14:textId="017F4079" w:rsidR="003961F1" w:rsidRPr="00197AD4" w:rsidRDefault="003961F1" w:rsidP="00391A7F">
      <w:pPr>
        <w:pStyle w:val="NoSpacing"/>
      </w:pPr>
      <w:r w:rsidRPr="00197AD4">
        <w:t>Most neighbours we consulted expressed a need for support to adapt to changes from the proposed project and were open to</w:t>
      </w:r>
      <w:r w:rsidR="008D50C1" w:rsidRPr="00197AD4">
        <w:t> </w:t>
      </w:r>
      <w:r w:rsidRPr="00197AD4">
        <w:t>the support payments outlined in Neighbour Benefits Guide for resilience and wellbeing. </w:t>
      </w:r>
    </w:p>
    <w:p w14:paraId="09717B60" w14:textId="77777777" w:rsidR="003961F1" w:rsidRPr="00197AD4" w:rsidRDefault="003961F1" w:rsidP="003961F1">
      <w:pPr>
        <w:pStyle w:val="Heading4"/>
      </w:pPr>
      <w:r w:rsidRPr="00197AD4">
        <w:t>Construction noise</w:t>
      </w:r>
    </w:p>
    <w:p w14:paraId="6196D4EF" w14:textId="77777777" w:rsidR="003961F1" w:rsidRPr="00197AD4" w:rsidRDefault="003961F1" w:rsidP="00391A7F">
      <w:pPr>
        <w:pStyle w:val="NoSpacing"/>
      </w:pPr>
      <w:r w:rsidRPr="00197AD4">
        <w:t>Neighbours would like more information on noise impacts, with many sharing examples of noise in the area. They suggested various noise mitigation measures, including double glazing, noise-cancelling headphones, landscape screening, temporary walls, relocation, respite periods and adjusted construction timings. </w:t>
      </w:r>
    </w:p>
    <w:p w14:paraId="7273C477" w14:textId="77777777" w:rsidR="003961F1" w:rsidRPr="00197AD4" w:rsidRDefault="003961F1" w:rsidP="003961F1">
      <w:pPr>
        <w:pStyle w:val="Heading4"/>
      </w:pPr>
      <w:r w:rsidRPr="00197AD4">
        <w:t>Visual impacts</w:t>
      </w:r>
    </w:p>
    <w:p w14:paraId="5E44FBCB" w14:textId="12BCB6AC" w:rsidR="008D50C1" w:rsidRPr="00197AD4" w:rsidRDefault="003961F1" w:rsidP="00391A7F">
      <w:pPr>
        <w:pStyle w:val="NoSpacing"/>
      </w:pPr>
      <w:r w:rsidRPr="00197AD4">
        <w:t>Neighbours discussed how the project would impact property viewpoints and suggested mitigation measures such as window</w:t>
      </w:r>
      <w:r w:rsidR="008D50C1" w:rsidRPr="00197AD4">
        <w:t> </w:t>
      </w:r>
      <w:r w:rsidRPr="00197AD4">
        <w:t>reorientation, landscaping, and screening, tailored to each property.</w:t>
      </w:r>
    </w:p>
    <w:p w14:paraId="25C3F8FE" w14:textId="77777777" w:rsidR="008D50C1" w:rsidRPr="00197AD4" w:rsidRDefault="008D50C1">
      <w:r w:rsidRPr="00197AD4">
        <w:br w:type="page"/>
      </w:r>
    </w:p>
    <w:p w14:paraId="177C909C" w14:textId="77777777" w:rsidR="003961F1" w:rsidRPr="00197AD4" w:rsidRDefault="003961F1" w:rsidP="003961F1">
      <w:pPr>
        <w:pStyle w:val="Heading4"/>
      </w:pPr>
      <w:r w:rsidRPr="00197AD4">
        <w:lastRenderedPageBreak/>
        <w:t>Property value</w:t>
      </w:r>
    </w:p>
    <w:p w14:paraId="20C47FCC" w14:textId="77777777" w:rsidR="003961F1" w:rsidRPr="00197AD4" w:rsidRDefault="003961F1" w:rsidP="00391A7F">
      <w:pPr>
        <w:pStyle w:val="NoSpacing"/>
      </w:pPr>
      <w:r w:rsidRPr="00197AD4">
        <w:t>Neighbours noted potential property value loss and suggested independent valuations before and after construction to assess impacts and inform compensation.</w:t>
      </w:r>
    </w:p>
    <w:p w14:paraId="2D6787C2" w14:textId="77777777" w:rsidR="003961F1" w:rsidRPr="00197AD4" w:rsidRDefault="003961F1" w:rsidP="003961F1">
      <w:pPr>
        <w:pStyle w:val="Heading4"/>
      </w:pPr>
      <w:r w:rsidRPr="00197AD4">
        <w:t>Business sustainability</w:t>
      </w:r>
    </w:p>
    <w:p w14:paraId="77CFDE5D" w14:textId="68519269" w:rsidR="003961F1" w:rsidRPr="00197AD4" w:rsidRDefault="003961F1" w:rsidP="00391A7F">
      <w:pPr>
        <w:pStyle w:val="NoSpacing"/>
      </w:pPr>
      <w:r w:rsidRPr="00197AD4">
        <w:t>Neighbouring businesses shared how they believed the project would affect their operations and considered sustainability or</w:t>
      </w:r>
      <w:r w:rsidR="008D50C1" w:rsidRPr="00197AD4">
        <w:t> </w:t>
      </w:r>
      <w:r w:rsidRPr="00197AD4">
        <w:t>continuity payments, including timing and evidence of impact.</w:t>
      </w:r>
    </w:p>
    <w:p w14:paraId="7C927B29" w14:textId="77777777" w:rsidR="003961F1" w:rsidRPr="00197AD4" w:rsidRDefault="003961F1" w:rsidP="003961F1">
      <w:pPr>
        <w:pStyle w:val="Heading4"/>
      </w:pPr>
      <w:r w:rsidRPr="00197AD4">
        <w:t>Clear guidance</w:t>
      </w:r>
    </w:p>
    <w:p w14:paraId="1A8BCAF5" w14:textId="4255DF02" w:rsidR="003961F1" w:rsidRPr="00197AD4" w:rsidRDefault="003961F1" w:rsidP="00391A7F">
      <w:pPr>
        <w:pStyle w:val="NoSpacing"/>
      </w:pPr>
      <w:r w:rsidRPr="00197AD4">
        <w:t>Neighbours suggested renaming the Neighbour Benefit Guide to the Neighbour Agreement Guide and adding more details on</w:t>
      </w:r>
      <w:r w:rsidR="008D50C1" w:rsidRPr="00197AD4">
        <w:t> </w:t>
      </w:r>
      <w:r w:rsidRPr="00197AD4">
        <w:t>the property valuation process. This change has been made.</w:t>
      </w:r>
    </w:p>
    <w:p w14:paraId="7FF5E49A" w14:textId="5A72EA0E" w:rsidR="003961F1" w:rsidRPr="00197AD4" w:rsidRDefault="00F764D5" w:rsidP="00391A7F">
      <w:pPr>
        <w:pStyle w:val="Heading3ShadedIndent"/>
      </w:pPr>
      <w:r w:rsidRPr="00197AD4">
        <w:rPr>
          <w:noProof/>
        </w:rPr>
        <w:drawing>
          <wp:inline distT="0" distB="0" distL="0" distR="0" wp14:anchorId="0589F993" wp14:editId="7AD6228E">
            <wp:extent cx="288000" cy="288000"/>
            <wp:effectExtent l="0" t="0" r="0" b="0"/>
            <wp:docPr id="2041528087"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8087" name="Picture 1" descr="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197AD4">
        <w:tab/>
      </w:r>
      <w:proofErr w:type="gramStart"/>
      <w:r w:rsidR="003961F1" w:rsidRPr="00197AD4">
        <w:t>Workers</w:t>
      </w:r>
      <w:proofErr w:type="gramEnd"/>
      <w:r w:rsidR="003961F1" w:rsidRPr="00197AD4">
        <w:t xml:space="preserve"> accommodation</w:t>
      </w:r>
    </w:p>
    <w:p w14:paraId="174FF2B7" w14:textId="33D63F33" w:rsidR="003961F1" w:rsidRPr="00197AD4" w:rsidRDefault="00F764D5" w:rsidP="00391A7F">
      <w:pPr>
        <w:pStyle w:val="ShadedIndentafterH3"/>
      </w:pPr>
      <w:r w:rsidRPr="00197AD4">
        <w:tab/>
      </w:r>
      <w:r w:rsidR="003961F1" w:rsidRPr="00197AD4">
        <w:t>We have actively listened to the community’s feedback as we considered suitable and well-located workers accommodation to support the workforce needed for the Lake Lyell Pumped Hydro Project. Initially, the lakeside site at Magpie Hollow Road was proposed in 2024 as our preferred location, with the former Pottery Estate later identified in 2025 as an alternative option. Importantly, we have engaged closely with residents, the broader community, and key stakeholders to understand their concerns and priorities, helping to shape the design and operation of the accommodation to help minimise any adverse effects.</w:t>
      </w:r>
    </w:p>
    <w:p w14:paraId="711F193D" w14:textId="77777777" w:rsidR="003961F1" w:rsidRPr="00197AD4" w:rsidRDefault="003961F1" w:rsidP="00136C8E">
      <w:pPr>
        <w:pStyle w:val="Heading4"/>
      </w:pPr>
      <w:r w:rsidRPr="00197AD4">
        <w:t xml:space="preserve">We want the site close to the town centre </w:t>
      </w:r>
    </w:p>
    <w:p w14:paraId="5118334B" w14:textId="40E6D6F7" w:rsidR="003961F1" w:rsidRPr="00197AD4" w:rsidRDefault="003961F1" w:rsidP="00391A7F">
      <w:pPr>
        <w:pStyle w:val="NoSpacing"/>
      </w:pPr>
      <w:r w:rsidRPr="00197AD4">
        <w:t>It’s important for us that accommodation is near the Central Business District so workers can easily access local services and</w:t>
      </w:r>
      <w:r w:rsidR="008D50C1" w:rsidRPr="00197AD4">
        <w:t> </w:t>
      </w:r>
      <w:r w:rsidRPr="00197AD4">
        <w:t>shops.</w:t>
      </w:r>
    </w:p>
    <w:p w14:paraId="2874A116" w14:textId="77777777" w:rsidR="003961F1" w:rsidRPr="00197AD4" w:rsidRDefault="003961F1" w:rsidP="003961F1">
      <w:pPr>
        <w:pStyle w:val="Heading4"/>
      </w:pPr>
      <w:r w:rsidRPr="00197AD4">
        <w:t>Concerns about noise</w:t>
      </w:r>
    </w:p>
    <w:p w14:paraId="1D547E7E" w14:textId="77777777" w:rsidR="003961F1" w:rsidRPr="00197AD4" w:rsidRDefault="003961F1" w:rsidP="00391A7F">
      <w:pPr>
        <w:pStyle w:val="NoSpacing"/>
      </w:pPr>
      <w:r w:rsidRPr="00197AD4">
        <w:t>People want to know how noise from the accommodation will be managed to keep things peaceful for nearby residents.</w:t>
      </w:r>
    </w:p>
    <w:p w14:paraId="4D8575C6" w14:textId="77777777" w:rsidR="003961F1" w:rsidRPr="00197AD4" w:rsidRDefault="003961F1" w:rsidP="003961F1">
      <w:pPr>
        <w:pStyle w:val="Heading4"/>
      </w:pPr>
      <w:r w:rsidRPr="00197AD4">
        <w:t>Traffic needs to be carefully managed</w:t>
      </w:r>
    </w:p>
    <w:p w14:paraId="14040A25" w14:textId="77777777" w:rsidR="003961F1" w:rsidRPr="00197AD4" w:rsidRDefault="003961F1" w:rsidP="00391A7F">
      <w:pPr>
        <w:pStyle w:val="NoSpacing"/>
      </w:pPr>
      <w:r w:rsidRPr="00197AD4">
        <w:t>There’s a lot of worry about the extra vehicles, especially around shift change times, and how that will affect local roads.</w:t>
      </w:r>
    </w:p>
    <w:p w14:paraId="7A05DF6A" w14:textId="77777777" w:rsidR="003961F1" w:rsidRPr="00197AD4" w:rsidRDefault="003961F1" w:rsidP="003961F1">
      <w:pPr>
        <w:pStyle w:val="Heading4"/>
      </w:pPr>
      <w:r w:rsidRPr="00197AD4">
        <w:t>We want the site to blend in visually</w:t>
      </w:r>
    </w:p>
    <w:p w14:paraId="4E58EBA1" w14:textId="77777777" w:rsidR="003961F1" w:rsidRPr="00197AD4" w:rsidRDefault="003961F1" w:rsidP="00391A7F">
      <w:pPr>
        <w:pStyle w:val="NoSpacing"/>
      </w:pPr>
      <w:r w:rsidRPr="00197AD4">
        <w:t>People don’t want the accommodation to stand out or spoil the look of the area.</w:t>
      </w:r>
    </w:p>
    <w:p w14:paraId="44545EB9" w14:textId="77777777" w:rsidR="003961F1" w:rsidRPr="00197AD4" w:rsidRDefault="003961F1" w:rsidP="003961F1">
      <w:pPr>
        <w:pStyle w:val="Heading4"/>
      </w:pPr>
      <w:r w:rsidRPr="00197AD4">
        <w:t>Think about what happens after construction</w:t>
      </w:r>
    </w:p>
    <w:p w14:paraId="73C2B3E0" w14:textId="77777777" w:rsidR="003961F1" w:rsidRPr="00197AD4" w:rsidRDefault="003961F1" w:rsidP="00391A7F">
      <w:pPr>
        <w:pStyle w:val="NoSpacing"/>
      </w:pPr>
      <w:r w:rsidRPr="00197AD4">
        <w:t>Many people want the accommodation to be designed so it can be used for other community needs once the project is done.</w:t>
      </w:r>
    </w:p>
    <w:p w14:paraId="0F7B7BF5" w14:textId="77777777" w:rsidR="003961F1" w:rsidRPr="00197AD4" w:rsidRDefault="003961F1" w:rsidP="003961F1">
      <w:pPr>
        <w:pStyle w:val="Heading4"/>
      </w:pPr>
      <w:r w:rsidRPr="00197AD4">
        <w:t>Be clear about utilities and worker behaviour</w:t>
      </w:r>
    </w:p>
    <w:p w14:paraId="0F4F28EB" w14:textId="77777777" w:rsidR="003961F1" w:rsidRPr="00197AD4" w:rsidRDefault="003961F1" w:rsidP="00391A7F">
      <w:pPr>
        <w:pStyle w:val="NoSpacing"/>
      </w:pPr>
      <w:r w:rsidRPr="00197AD4">
        <w:t>People want to know how water and energy will be used responsibly, and that workers will be respectful and well-managed.</w:t>
      </w:r>
    </w:p>
    <w:p w14:paraId="6AE17AB6" w14:textId="77777777" w:rsidR="003961F1" w:rsidRPr="00197AD4" w:rsidRDefault="003961F1" w:rsidP="003961F1">
      <w:r w:rsidRPr="00197AD4">
        <w:br w:type="page"/>
      </w:r>
    </w:p>
    <w:p w14:paraId="672D92EC" w14:textId="77777777" w:rsidR="003961F1" w:rsidRPr="00197AD4" w:rsidRDefault="003961F1" w:rsidP="003961F1">
      <w:pPr>
        <w:pStyle w:val="Heading2"/>
      </w:pPr>
      <w:bookmarkStart w:id="5" w:name="_Toc213404375"/>
      <w:r w:rsidRPr="00197AD4">
        <w:lastRenderedPageBreak/>
        <w:t>How we are using this feedback</w:t>
      </w:r>
      <w:bookmarkEnd w:id="5"/>
      <w:r w:rsidRPr="00197AD4">
        <w:t xml:space="preserve"> </w:t>
      </w:r>
    </w:p>
    <w:p w14:paraId="5A6A5CD9" w14:textId="6EBCFC89" w:rsidR="003961F1" w:rsidRPr="00197AD4" w:rsidRDefault="003961F1" w:rsidP="003961F1">
      <w:r w:rsidRPr="00197AD4">
        <w:t>We listen to the community and stakeholders at every stage of the project. Your feedback helps shape key decisions — from</w:t>
      </w:r>
      <w:r w:rsidR="008D50C1" w:rsidRPr="00197AD4">
        <w:t> </w:t>
      </w:r>
      <w:r w:rsidRPr="00197AD4">
        <w:t xml:space="preserve">design and construction methods to how we reduce impacts on the local area. </w:t>
      </w:r>
    </w:p>
    <w:p w14:paraId="3D78C700" w14:textId="77777777" w:rsidR="003961F1" w:rsidRPr="00197AD4" w:rsidRDefault="003961F1" w:rsidP="00197AD4">
      <w:pPr>
        <w:spacing w:before="240"/>
      </w:pPr>
      <w:r w:rsidRPr="00197AD4">
        <w:rPr>
          <w:noProof/>
        </w:rPr>
        <w:drawing>
          <wp:inline distT="0" distB="0" distL="0" distR="0" wp14:anchorId="3F21B2D9" wp14:editId="4BAD2E2B">
            <wp:extent cx="3179659" cy="3600000"/>
            <wp:effectExtent l="0" t="0" r="1905" b="635"/>
            <wp:docPr id="2" name="Picture 5" descr="Two men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wo men having a conversa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r="41163"/>
                    <a:stretch>
                      <a:fillRect/>
                    </a:stretch>
                  </pic:blipFill>
                  <pic:spPr bwMode="auto">
                    <a:xfrm>
                      <a:off x="0" y="0"/>
                      <a:ext cx="3179659" cy="3600000"/>
                    </a:xfrm>
                    <a:prstGeom prst="rect">
                      <a:avLst/>
                    </a:prstGeom>
                    <a:noFill/>
                    <a:ln>
                      <a:noFill/>
                    </a:ln>
                    <a:extLst>
                      <a:ext uri="{53640926-AAD7-44D8-BBD7-CCE9431645EC}">
                        <a14:shadowObscured xmlns:a14="http://schemas.microsoft.com/office/drawing/2010/main"/>
                      </a:ext>
                    </a:extLst>
                  </pic:spPr>
                </pic:pic>
              </a:graphicData>
            </a:graphic>
          </wp:inline>
        </w:drawing>
      </w:r>
      <w:r w:rsidRPr="00197AD4">
        <w:t xml:space="preserve"> </w:t>
      </w:r>
      <w:r w:rsidRPr="00197AD4">
        <w:rPr>
          <w:noProof/>
        </w:rPr>
        <w:drawing>
          <wp:inline distT="0" distB="0" distL="0" distR="0" wp14:anchorId="746397F3" wp14:editId="052A8545">
            <wp:extent cx="3357971" cy="3599180"/>
            <wp:effectExtent l="0" t="0" r="0" b="1270"/>
            <wp:docPr id="1515457562" name="Picture 4" descr="A feedback session with a crowd of people sitting in an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57562" name="Picture 4" descr="A feedback session with a crowd of people sitting in an auditorium"/>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30050"/>
                    <a:stretch>
                      <a:fillRect/>
                    </a:stretch>
                  </pic:blipFill>
                  <pic:spPr bwMode="auto">
                    <a:xfrm>
                      <a:off x="0" y="0"/>
                      <a:ext cx="335873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D77207E" w14:textId="77777777" w:rsidR="003961F1" w:rsidRPr="00197AD4" w:rsidRDefault="003961F1" w:rsidP="003961F1">
      <w:r w:rsidRPr="00197AD4">
        <w:rPr>
          <w:noProof/>
        </w:rPr>
        <w:drawing>
          <wp:inline distT="0" distB="0" distL="0" distR="0" wp14:anchorId="621121B9" wp14:editId="55443D3A">
            <wp:extent cx="6624000" cy="4420927"/>
            <wp:effectExtent l="0" t="0" r="5715" b="0"/>
            <wp:docPr id="4" name="Picture 3" descr="A man and a woman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n and a woman having a discu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4000" cy="4420927"/>
                    </a:xfrm>
                    <a:prstGeom prst="rect">
                      <a:avLst/>
                    </a:prstGeom>
                    <a:noFill/>
                    <a:ln>
                      <a:noFill/>
                    </a:ln>
                  </pic:spPr>
                </pic:pic>
              </a:graphicData>
            </a:graphic>
          </wp:inline>
        </w:drawing>
      </w:r>
    </w:p>
    <w:p w14:paraId="3E266547" w14:textId="3AD722BF" w:rsidR="003961F1" w:rsidRPr="00197AD4" w:rsidRDefault="003961F1" w:rsidP="00197AD4">
      <w:pPr>
        <w:spacing w:before="240"/>
      </w:pPr>
      <w:r w:rsidRPr="00197AD4">
        <w:rPr>
          <w:noProof/>
        </w:rPr>
        <w:lastRenderedPageBreak/>
        <w:drawing>
          <wp:inline distT="0" distB="0" distL="0" distR="0" wp14:anchorId="467B9F58" wp14:editId="3D68F009">
            <wp:extent cx="6634351" cy="4284618"/>
            <wp:effectExtent l="0" t="0" r="0" b="1905"/>
            <wp:docPr id="5" name="Picture 2" descr="Community Engagement at Iron Fes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ommunity Engagement at Iron Fest in 2024."/>
                    <pic:cNvPicPr>
                      <a:picLocks noChangeAspect="1" noChangeArrowheads="1"/>
                    </pic:cNvPicPr>
                  </pic:nvPicPr>
                  <pic:blipFill rotWithShape="1">
                    <a:blip r:embed="rId24">
                      <a:extLst>
                        <a:ext uri="{28A0092B-C50C-407E-A947-70E740481C1C}">
                          <a14:useLocalDpi xmlns:a14="http://schemas.microsoft.com/office/drawing/2010/main" val="0"/>
                        </a:ext>
                      </a:extLst>
                    </a:blip>
                    <a:srcRect t="6818" b="7172"/>
                    <a:stretch>
                      <a:fillRect/>
                    </a:stretch>
                  </pic:blipFill>
                  <pic:spPr bwMode="auto">
                    <a:xfrm>
                      <a:off x="0" y="0"/>
                      <a:ext cx="6634480" cy="4284701"/>
                    </a:xfrm>
                    <a:prstGeom prst="rect">
                      <a:avLst/>
                    </a:prstGeom>
                    <a:noFill/>
                    <a:ln>
                      <a:noFill/>
                    </a:ln>
                    <a:extLst>
                      <a:ext uri="{53640926-AAD7-44D8-BBD7-CCE9431645EC}">
                        <a14:shadowObscured xmlns:a14="http://schemas.microsoft.com/office/drawing/2010/main"/>
                      </a:ext>
                    </a:extLst>
                  </pic:spPr>
                </pic:pic>
              </a:graphicData>
            </a:graphic>
          </wp:inline>
        </w:drawing>
      </w:r>
    </w:p>
    <w:p w14:paraId="62083706" w14:textId="77777777" w:rsidR="003961F1" w:rsidRPr="00197AD4" w:rsidRDefault="003961F1" w:rsidP="003961F1">
      <w:pPr>
        <w:pStyle w:val="ImageCaption"/>
      </w:pPr>
      <w:r w:rsidRPr="00197AD4">
        <w:t>Community Engagement at Iron Fest in 2024.</w:t>
      </w:r>
    </w:p>
    <w:p w14:paraId="7033C009" w14:textId="77777777" w:rsidR="003961F1" w:rsidRPr="00197AD4" w:rsidRDefault="003961F1" w:rsidP="003961F1">
      <w:pPr>
        <w:pStyle w:val="Heading2"/>
      </w:pPr>
      <w:bookmarkStart w:id="6" w:name="_Toc213404376"/>
      <w:r w:rsidRPr="00197AD4">
        <w:t>Have your say on what we have heard</w:t>
      </w:r>
      <w:bookmarkEnd w:id="6"/>
    </w:p>
    <w:p w14:paraId="0C5B17D4" w14:textId="77777777" w:rsidR="003961F1" w:rsidRPr="00197AD4" w:rsidRDefault="003961F1" w:rsidP="003961F1">
      <w:r w:rsidRPr="00197AD4">
        <w:t>We encourage you to review the related information detailing the impacts and mitigation measures identified through our engagement process. Your feedback is valuable — whether you want to share additional thoughts, ask questions, or let us know where you agree with what has been heard so far. There are multiple ways to have your say, and we welcome your input to help shape the project as it progresses.</w:t>
      </w:r>
    </w:p>
    <w:p w14:paraId="1DADCB8D" w14:textId="77777777" w:rsidR="003961F1" w:rsidRPr="00197AD4" w:rsidRDefault="003961F1" w:rsidP="003961F1">
      <w:pPr>
        <w:pStyle w:val="Heading2"/>
      </w:pPr>
      <w:bookmarkStart w:id="7" w:name="_Toc213404377"/>
      <w:r w:rsidRPr="00197AD4">
        <w:t>How we will use your feedback</w:t>
      </w:r>
      <w:bookmarkEnd w:id="7"/>
      <w:r w:rsidRPr="00197AD4">
        <w:t xml:space="preserve"> </w:t>
      </w:r>
    </w:p>
    <w:p w14:paraId="2F66A828" w14:textId="77777777" w:rsidR="003961F1" w:rsidRPr="00197AD4" w:rsidRDefault="003961F1" w:rsidP="003961F1">
      <w:r w:rsidRPr="00197AD4">
        <w:t>Any feedback you provide before the Environmental Impact Statement is submitted will be recorded and, where appropriate, used to help refine the assessment and improve project outcomes.</w:t>
      </w:r>
    </w:p>
    <w:p w14:paraId="7C72FB71" w14:textId="6D7F979E" w:rsidR="00527D01" w:rsidRPr="00197AD4" w:rsidRDefault="00527D01" w:rsidP="004273E4">
      <w:pPr>
        <w:pStyle w:val="Heading2Shaded"/>
      </w:pPr>
      <w:bookmarkStart w:id="8" w:name="_Toc213404378"/>
      <w:r w:rsidRPr="00197AD4">
        <w:t>Engage with us</w:t>
      </w:r>
      <w:bookmarkEnd w:id="8"/>
    </w:p>
    <w:p w14:paraId="62252A04" w14:textId="77777777" w:rsidR="00527D01" w:rsidRPr="00197AD4" w:rsidRDefault="00527D01" w:rsidP="004273E4">
      <w:pPr>
        <w:pStyle w:val="NormalShadedLightGreen"/>
      </w:pPr>
      <w:r w:rsidRPr="00197AD4">
        <w:t xml:space="preserve">There are many ways to have your say during the targeted community consultation running from 15 Oct to 30 Nov 2025 — online, in person, by phone or email. Find out more at: </w:t>
      </w:r>
    </w:p>
    <w:p w14:paraId="46C9C0FB" w14:textId="77777777" w:rsidR="00527D01" w:rsidRPr="00197AD4" w:rsidRDefault="00527D01" w:rsidP="004273E4">
      <w:pPr>
        <w:pStyle w:val="NormalShadedLightGreen"/>
        <w:rPr>
          <w:rStyle w:val="Hyperlink"/>
          <w:b/>
          <w:bCs/>
        </w:rPr>
      </w:pPr>
      <w:hyperlink r:id="rId25" w:history="1">
        <w:r w:rsidRPr="00197AD4">
          <w:rPr>
            <w:rStyle w:val="Hyperlink"/>
            <w:b/>
            <w:bCs/>
          </w:rPr>
          <w:t>lakelyellpumpedhydro.com.au</w:t>
        </w:r>
      </w:hyperlink>
    </w:p>
    <w:p w14:paraId="44FD3BBE" w14:textId="4D96F537" w:rsidR="00527D01" w:rsidRPr="00197AD4" w:rsidRDefault="00527D01" w:rsidP="00527D01">
      <w:r w:rsidRPr="00197AD4">
        <w:br w:type="page"/>
      </w:r>
    </w:p>
    <w:p w14:paraId="31B1EA41" w14:textId="6A5CCC8E" w:rsidR="00427B4E" w:rsidRPr="00197AD4" w:rsidRDefault="00197AD4" w:rsidP="00427B4E">
      <w:pPr>
        <w:spacing w:after="9480"/>
      </w:pPr>
      <w:r w:rsidRPr="00197AD4">
        <w:rPr>
          <w:noProof/>
        </w:rPr>
        <w:lastRenderedPageBreak/>
        <w:drawing>
          <wp:anchor distT="0" distB="0" distL="114300" distR="114300" simplePos="0" relativeHeight="251659264" behindDoc="1" locked="1" layoutInCell="1" allowOverlap="1" wp14:anchorId="3918756B" wp14:editId="44736725">
            <wp:simplePos x="0" y="0"/>
            <wp:positionH relativeFrom="page">
              <wp:align>left</wp:align>
            </wp:positionH>
            <wp:positionV relativeFrom="page">
              <wp:align>bottom</wp:align>
            </wp:positionV>
            <wp:extent cx="7558560" cy="14400000"/>
            <wp:effectExtent l="0" t="0" r="4445" b="1905"/>
            <wp:wrapNone/>
            <wp:docPr id="18141885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188559" name="Picture 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8560" cy="14400000"/>
                    </a:xfrm>
                    <a:prstGeom prst="rect">
                      <a:avLst/>
                    </a:prstGeom>
                  </pic:spPr>
                </pic:pic>
              </a:graphicData>
            </a:graphic>
            <wp14:sizeRelH relativeFrom="margin">
              <wp14:pctWidth>0</wp14:pctWidth>
            </wp14:sizeRelH>
            <wp14:sizeRelV relativeFrom="margin">
              <wp14:pctHeight>0</wp14:pctHeight>
            </wp14:sizeRelV>
          </wp:anchor>
        </w:drawing>
      </w:r>
    </w:p>
    <w:p w14:paraId="41E9CAB4" w14:textId="01B256A0" w:rsidR="00527D01" w:rsidRPr="00197AD4" w:rsidRDefault="00527D01" w:rsidP="00427B4E">
      <w:pPr>
        <w:spacing w:after="600"/>
        <w:rPr>
          <w:i/>
          <w:iCs/>
          <w:color w:val="FFFFFF" w:themeColor="background1"/>
        </w:rPr>
      </w:pPr>
      <w:r w:rsidRPr="00197AD4">
        <w:rPr>
          <w:i/>
          <w:iCs/>
          <w:color w:val="FFFFFF" w:themeColor="background1"/>
        </w:rPr>
        <w:t>Consultation purposes only: This document is provided for community consultation purposes and the information it contains may be updated or revised in the final Environmental Impact Statement.</w:t>
      </w:r>
    </w:p>
    <w:p w14:paraId="168B179A" w14:textId="77777777" w:rsidR="00427B4E" w:rsidRPr="00197AD4" w:rsidRDefault="00427B4E" w:rsidP="00527D01">
      <w:pPr>
        <w:pStyle w:val="Heading2"/>
        <w:sectPr w:rsidR="00427B4E" w:rsidRPr="00197AD4" w:rsidSect="00A34C65">
          <w:headerReference w:type="default" r:id="rId27"/>
          <w:footerReference w:type="default" r:id="rId28"/>
          <w:footerReference w:type="first" r:id="rId29"/>
          <w:type w:val="continuous"/>
          <w:pgSz w:w="11906" w:h="16838" w:code="9"/>
          <w:pgMar w:top="567" w:right="737" w:bottom="567" w:left="737" w:header="283" w:footer="340" w:gutter="0"/>
          <w:cols w:space="708"/>
          <w:titlePg/>
          <w:docGrid w:linePitch="360"/>
        </w:sectPr>
      </w:pPr>
    </w:p>
    <w:p w14:paraId="41123DB2" w14:textId="77777777" w:rsidR="00527D01" w:rsidRPr="00197AD4" w:rsidRDefault="00527D01" w:rsidP="00527D01">
      <w:pPr>
        <w:pStyle w:val="Heading2"/>
      </w:pPr>
      <w:bookmarkStart w:id="9" w:name="_Toc213404379"/>
      <w:r w:rsidRPr="00197AD4">
        <w:t>Learn more</w:t>
      </w:r>
      <w:bookmarkEnd w:id="9"/>
    </w:p>
    <w:p w14:paraId="73D5BB7D" w14:textId="77777777" w:rsidR="00527D01" w:rsidRPr="00197AD4" w:rsidRDefault="00527D01" w:rsidP="00527D01">
      <w:r w:rsidRPr="00197AD4">
        <w:rPr>
          <w:noProof/>
        </w:rPr>
        <w:drawing>
          <wp:inline distT="0" distB="0" distL="0" distR="0" wp14:anchorId="18DEAA8A" wp14:editId="2A5F7B8D">
            <wp:extent cx="796925" cy="796925"/>
            <wp:effectExtent l="0" t="0" r="3175" b="3175"/>
            <wp:docPr id="3" name="Picture 1" descr="Q R code linking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 R code linking to the Lake Lyell Pumped Hydro websit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96925" cy="796925"/>
                    </a:xfrm>
                    <a:prstGeom prst="rect">
                      <a:avLst/>
                    </a:prstGeom>
                    <a:noFill/>
                    <a:ln>
                      <a:noFill/>
                    </a:ln>
                  </pic:spPr>
                </pic:pic>
              </a:graphicData>
            </a:graphic>
          </wp:inline>
        </w:drawing>
      </w:r>
    </w:p>
    <w:p w14:paraId="6986A4D7" w14:textId="77777777" w:rsidR="00527D01" w:rsidRPr="00197AD4" w:rsidRDefault="00527D01" w:rsidP="00527D01">
      <w:pPr>
        <w:pStyle w:val="Heading2"/>
      </w:pPr>
      <w:bookmarkStart w:id="10" w:name="_Toc213404380"/>
      <w:r w:rsidRPr="00197AD4">
        <w:t>Get in touch</w:t>
      </w:r>
      <w:bookmarkEnd w:id="10"/>
    </w:p>
    <w:p w14:paraId="6D6EC4D0" w14:textId="77777777" w:rsidR="00527D01" w:rsidRPr="00197AD4" w:rsidRDefault="00527D01" w:rsidP="00527D01">
      <w:r w:rsidRPr="00197AD4">
        <w:rPr>
          <w:rStyle w:val="Strong"/>
        </w:rPr>
        <w:t>E</w:t>
      </w:r>
      <w:r w:rsidRPr="00197AD4">
        <w:tab/>
      </w:r>
      <w:hyperlink r:id="rId31" w:history="1">
        <w:r w:rsidRPr="00197AD4">
          <w:rPr>
            <w:rStyle w:val="Hyperlink"/>
          </w:rPr>
          <w:t>community@EnergyAustralia.com.au</w:t>
        </w:r>
      </w:hyperlink>
      <w:r w:rsidRPr="00197AD4">
        <w:br/>
      </w:r>
      <w:r w:rsidRPr="00197AD4">
        <w:rPr>
          <w:rStyle w:val="Strong"/>
        </w:rPr>
        <w:t>P</w:t>
      </w:r>
      <w:r w:rsidRPr="00197AD4">
        <w:tab/>
        <w:t>1800 574 947</w:t>
      </w:r>
      <w:r w:rsidRPr="00197AD4">
        <w:br/>
      </w:r>
      <w:r w:rsidRPr="00197AD4">
        <w:rPr>
          <w:rStyle w:val="Strong"/>
        </w:rPr>
        <w:t>A</w:t>
      </w:r>
      <w:r w:rsidRPr="00197AD4">
        <w:tab/>
      </w:r>
      <w:proofErr w:type="spellStart"/>
      <w:r w:rsidRPr="00197AD4">
        <w:t>EnergyAustralia</w:t>
      </w:r>
      <w:proofErr w:type="spellEnd"/>
      <w:r w:rsidRPr="00197AD4">
        <w:t xml:space="preserve"> Project HQ, </w:t>
      </w:r>
      <w:r w:rsidRPr="00197AD4">
        <w:br/>
      </w:r>
      <w:r w:rsidRPr="00197AD4">
        <w:tab/>
        <w:t>124 Main St, Lithgow</w:t>
      </w:r>
      <w:r w:rsidRPr="00197AD4">
        <w:br/>
      </w:r>
      <w:r w:rsidRPr="00197AD4">
        <w:rPr>
          <w:rStyle w:val="Strong"/>
        </w:rPr>
        <w:t>W</w:t>
      </w:r>
      <w:r w:rsidRPr="00197AD4">
        <w:tab/>
      </w:r>
      <w:hyperlink r:id="rId32" w:history="1">
        <w:r w:rsidRPr="00197AD4">
          <w:rPr>
            <w:rStyle w:val="Hyperlink"/>
          </w:rPr>
          <w:t>lakelyellpumpedhydro.com.au</w:t>
        </w:r>
      </w:hyperlink>
    </w:p>
    <w:p w14:paraId="4D81514E" w14:textId="71152950" w:rsidR="00527D01" w:rsidRPr="00197AD4" w:rsidRDefault="00427B4E" w:rsidP="00527D01">
      <w:pPr>
        <w:pStyle w:val="Heading3"/>
      </w:pPr>
      <w:r w:rsidRPr="00197AD4">
        <w:br w:type="column"/>
      </w:r>
      <w:r w:rsidR="00527D01" w:rsidRPr="00197AD4">
        <w:t>Proudly funded by</w:t>
      </w:r>
    </w:p>
    <w:p w14:paraId="228F42B2" w14:textId="75256520" w:rsidR="00427B4E" w:rsidRPr="00197AD4" w:rsidRDefault="00427B4E" w:rsidP="00527D01">
      <w:r w:rsidRPr="00197AD4">
        <w:rPr>
          <w:noProof/>
        </w:rPr>
        <w:drawing>
          <wp:inline distT="0" distB="0" distL="0" distR="0" wp14:anchorId="36A57C3B" wp14:editId="60EE2071">
            <wp:extent cx="796925" cy="863335"/>
            <wp:effectExtent l="0" t="0" r="3175" b="0"/>
            <wp:docPr id="254060964" name="Picture 3"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0964" name="Picture 3" descr="New South Wales Government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1967" cy="868797"/>
                    </a:xfrm>
                    <a:prstGeom prst="rect">
                      <a:avLst/>
                    </a:prstGeom>
                  </pic:spPr>
                </pic:pic>
              </a:graphicData>
            </a:graphic>
          </wp:inline>
        </w:drawing>
      </w:r>
    </w:p>
    <w:p w14:paraId="7518ECFB" w14:textId="40128BF0" w:rsidR="00527D01" w:rsidRPr="00197AD4" w:rsidRDefault="00527D01" w:rsidP="00527D01">
      <w:r w:rsidRPr="00197AD4">
        <w:t>Public acknowledgement and disclaimer. This project is proudly funded by the NSW Government’s Pumped Hydro Recoverable Grants Program. The views expressed are not necessarily the views of the NSW Government. The NSW Government does not accept responsibility for any information or advice provided.</w:t>
      </w:r>
    </w:p>
    <w:p w14:paraId="040D5B30" w14:textId="77777777" w:rsidR="003E303F" w:rsidRPr="00197AD4" w:rsidRDefault="003E303F" w:rsidP="003E303F"/>
    <w:sectPr w:rsidR="003E303F" w:rsidRPr="00197AD4" w:rsidSect="00427B4E">
      <w:type w:val="continuous"/>
      <w:pgSz w:w="11906" w:h="16838" w:code="9"/>
      <w:pgMar w:top="567" w:right="737" w:bottom="567" w:left="737" w:header="283" w:footer="34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EA993" w14:textId="77777777" w:rsidR="000F271F" w:rsidRPr="00197AD4" w:rsidRDefault="000F271F" w:rsidP="006D3730">
      <w:pPr>
        <w:spacing w:before="0" w:after="0"/>
      </w:pPr>
      <w:r w:rsidRPr="00197AD4">
        <w:separator/>
      </w:r>
    </w:p>
  </w:endnote>
  <w:endnote w:type="continuationSeparator" w:id="0">
    <w:p w14:paraId="5373C43F" w14:textId="77777777" w:rsidR="000F271F" w:rsidRPr="00197AD4" w:rsidRDefault="000F271F" w:rsidP="006D3730">
      <w:pPr>
        <w:spacing w:before="0" w:after="0"/>
      </w:pPr>
      <w:r w:rsidRPr="00197A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SansRounded-300">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384652D9" w:rsidR="00FC7143" w:rsidRPr="00197AD4" w:rsidRDefault="00C67FEA" w:rsidP="001F4742">
    <w:pPr>
      <w:pStyle w:val="Footer"/>
    </w:pPr>
    <w:r w:rsidRPr="00197AD4">
      <w:rPr>
        <w:noProof/>
      </w:rPr>
      <w:drawing>
        <wp:anchor distT="0" distB="0" distL="114300" distR="114300" simplePos="0" relativeHeight="251658240" behindDoc="1" locked="1" layoutInCell="1" allowOverlap="1" wp14:anchorId="0C537AA6" wp14:editId="427508D7">
          <wp:simplePos x="0" y="0"/>
          <wp:positionH relativeFrom="page">
            <wp:align>left</wp:align>
          </wp:positionH>
          <wp:positionV relativeFrom="page">
            <wp:align>bottom</wp:align>
          </wp:positionV>
          <wp:extent cx="7560000" cy="798687"/>
          <wp:effectExtent l="0" t="0" r="3175" b="1905"/>
          <wp:wrapNone/>
          <wp:docPr id="450687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784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8687"/>
                  </a:xfrm>
                  <a:prstGeom prst="rect">
                    <a:avLst/>
                  </a:prstGeom>
                </pic:spPr>
              </pic:pic>
            </a:graphicData>
          </a:graphic>
          <wp14:sizeRelH relativeFrom="margin">
            <wp14:pctWidth>0</wp14:pctWidth>
          </wp14:sizeRelH>
          <wp14:sizeRelV relativeFrom="margin">
            <wp14:pctHeight>0</wp14:pctHeight>
          </wp14:sizeRelV>
        </wp:anchor>
      </w:drawing>
    </w:r>
    <w:r w:rsidR="00FC7143" w:rsidRPr="00197AD4">
      <w:tab/>
    </w:r>
    <w:r w:rsidR="001F4742" w:rsidRPr="00197AD4">
      <w:t xml:space="preserve">Page </w:t>
    </w:r>
    <w:r w:rsidR="00FC7143" w:rsidRPr="00197AD4">
      <w:fldChar w:fldCharType="begin"/>
    </w:r>
    <w:r w:rsidR="00FC7143" w:rsidRPr="00197AD4">
      <w:instrText xml:space="preserve"> PAGE   \* MERGEFORMAT </w:instrText>
    </w:r>
    <w:r w:rsidR="00FC7143" w:rsidRPr="00197AD4">
      <w:fldChar w:fldCharType="separate"/>
    </w:r>
    <w:r w:rsidR="00FC7143" w:rsidRPr="00197AD4">
      <w:t>1</w:t>
    </w:r>
    <w:r w:rsidR="00FC7143" w:rsidRPr="00197AD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07B9" w14:textId="7459A7DE" w:rsidR="001F4742" w:rsidRPr="00197AD4" w:rsidRDefault="001F4742" w:rsidP="001F4742">
    <w:pPr>
      <w:pStyle w:val="Footer"/>
    </w:pPr>
    <w:r w:rsidRPr="00197AD4">
      <w:tab/>
      <w:t xml:space="preserve">Page </w:t>
    </w:r>
    <w:r w:rsidRPr="00197AD4">
      <w:fldChar w:fldCharType="begin"/>
    </w:r>
    <w:r w:rsidRPr="00197AD4">
      <w:instrText xml:space="preserve"> PAGE   \* MERGEFORMAT </w:instrText>
    </w:r>
    <w:r w:rsidRPr="00197AD4">
      <w:fldChar w:fldCharType="separate"/>
    </w:r>
    <w:r w:rsidRPr="00197AD4">
      <w:t>2</w:t>
    </w:r>
    <w:r w:rsidRPr="00197AD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F9CB3" w14:textId="77777777" w:rsidR="000F271F" w:rsidRPr="00197AD4" w:rsidRDefault="000F271F" w:rsidP="006D3730">
      <w:pPr>
        <w:spacing w:before="0" w:after="0"/>
      </w:pPr>
      <w:r w:rsidRPr="00197AD4">
        <w:separator/>
      </w:r>
    </w:p>
  </w:footnote>
  <w:footnote w:type="continuationSeparator" w:id="0">
    <w:p w14:paraId="3AB3A79D" w14:textId="77777777" w:rsidR="000F271F" w:rsidRPr="00197AD4" w:rsidRDefault="000F271F" w:rsidP="006D3730">
      <w:pPr>
        <w:spacing w:before="0" w:after="0"/>
      </w:pPr>
      <w:r w:rsidRPr="00197A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7A8A3C50" w:rsidR="006D3730" w:rsidRPr="00197AD4" w:rsidRDefault="00000000" w:rsidP="006D3730">
    <w:pPr>
      <w:pStyle w:val="Header"/>
    </w:pPr>
    <w:sdt>
      <w:sdtPr>
        <w:alias w:val="Title"/>
        <w:tag w:val=""/>
        <w:id w:val="-1942983556"/>
        <w:placeholder>
          <w:docPart w:val="C746B2247E234DECA75B999670FC2399"/>
        </w:placeholder>
        <w:dataBinding w:prefixMappings="xmlns:ns0='http://purl.org/dc/elements/1.1/' xmlns:ns1='http://schemas.openxmlformats.org/package/2006/metadata/core-properties' " w:xpath="/ns1:coreProperties[1]/ns0:title[1]" w:storeItemID="{6C3C8BC8-F283-45AE-878A-BAB7291924A1}"/>
        <w:text/>
      </w:sdtPr>
      <w:sdtContent>
        <w:r w:rsidR="003961F1" w:rsidRPr="00197AD4">
          <w:t>What we have heard to date</w:t>
        </w:r>
      </w:sdtContent>
    </w:sdt>
    <w:r w:rsidR="006D3730" w:rsidRPr="00197AD4">
      <w:tab/>
    </w:r>
    <w:r w:rsidR="006D3730" w:rsidRPr="00197AD4">
      <w:rPr>
        <w:noProof/>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90" type="#_x0000_t75" style="width:42.15pt;height:40.1pt;visibility:visible;mso-wrap-style:square" o:bullet="t">
        <v:imagedata r:id="rId1" o:title=""/>
      </v:shape>
    </w:pict>
  </w:numPicBullet>
  <w:numPicBullet w:numPicBulletId="1">
    <w:pict>
      <v:shape id="_x0000_i3391" type="#_x0000_t75" style="width:42.15pt;height:40.1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783"/>
    <w:multiLevelType w:val="hybridMultilevel"/>
    <w:tmpl w:val="B3C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8A219B"/>
    <w:multiLevelType w:val="hybridMultilevel"/>
    <w:tmpl w:val="FD2E8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0D2293"/>
    <w:multiLevelType w:val="hybridMultilevel"/>
    <w:tmpl w:val="4FFE2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861ACA"/>
    <w:multiLevelType w:val="hybridMultilevel"/>
    <w:tmpl w:val="B90C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AF3433"/>
    <w:multiLevelType w:val="hybridMultilevel"/>
    <w:tmpl w:val="7E38B594"/>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17" w15:restartNumberingAfterBreak="0">
    <w:nsid w:val="6F432629"/>
    <w:multiLevelType w:val="hybridMultilevel"/>
    <w:tmpl w:val="7CAEB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6763B0"/>
    <w:multiLevelType w:val="hybridMultilevel"/>
    <w:tmpl w:val="3466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2"/>
  </w:num>
  <w:num w:numId="12" w16cid:durableId="284652987">
    <w:abstractNumId w:val="14"/>
  </w:num>
  <w:num w:numId="13" w16cid:durableId="1018194874">
    <w:abstractNumId w:val="10"/>
  </w:num>
  <w:num w:numId="14" w16cid:durableId="902369600">
    <w:abstractNumId w:val="17"/>
  </w:num>
  <w:num w:numId="15" w16cid:durableId="873421825">
    <w:abstractNumId w:val="15"/>
  </w:num>
  <w:num w:numId="16" w16cid:durableId="1233929613">
    <w:abstractNumId w:val="18"/>
  </w:num>
  <w:num w:numId="17" w16cid:durableId="705914537">
    <w:abstractNumId w:val="13"/>
  </w:num>
  <w:num w:numId="18" w16cid:durableId="1678578725">
    <w:abstractNumId w:val="11"/>
  </w:num>
  <w:num w:numId="19" w16cid:durableId="333132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07703"/>
    <w:rsid w:val="00026511"/>
    <w:rsid w:val="000C3A2B"/>
    <w:rsid w:val="000F271F"/>
    <w:rsid w:val="00136C8E"/>
    <w:rsid w:val="00197AD4"/>
    <w:rsid w:val="001A0659"/>
    <w:rsid w:val="001C1C2B"/>
    <w:rsid w:val="001C7122"/>
    <w:rsid w:val="001E274E"/>
    <w:rsid w:val="001F4742"/>
    <w:rsid w:val="0021297C"/>
    <w:rsid w:val="003547E9"/>
    <w:rsid w:val="00361BC1"/>
    <w:rsid w:val="00391A7F"/>
    <w:rsid w:val="003961F1"/>
    <w:rsid w:val="003A5847"/>
    <w:rsid w:val="003B2A51"/>
    <w:rsid w:val="003D4189"/>
    <w:rsid w:val="003E024B"/>
    <w:rsid w:val="003E303F"/>
    <w:rsid w:val="0042145F"/>
    <w:rsid w:val="004273E4"/>
    <w:rsid w:val="00427B4E"/>
    <w:rsid w:val="004530EC"/>
    <w:rsid w:val="005065AB"/>
    <w:rsid w:val="00527D01"/>
    <w:rsid w:val="00621B84"/>
    <w:rsid w:val="006D3730"/>
    <w:rsid w:val="00704C32"/>
    <w:rsid w:val="00794AFF"/>
    <w:rsid w:val="007E004E"/>
    <w:rsid w:val="008D50C1"/>
    <w:rsid w:val="00947265"/>
    <w:rsid w:val="00995EEB"/>
    <w:rsid w:val="00A04A08"/>
    <w:rsid w:val="00A34C65"/>
    <w:rsid w:val="00B77BE8"/>
    <w:rsid w:val="00BC1FC6"/>
    <w:rsid w:val="00C30CF2"/>
    <w:rsid w:val="00C47AE9"/>
    <w:rsid w:val="00C679EF"/>
    <w:rsid w:val="00C67FEA"/>
    <w:rsid w:val="00C82A07"/>
    <w:rsid w:val="00D12D24"/>
    <w:rsid w:val="00DD026D"/>
    <w:rsid w:val="00DE25F3"/>
    <w:rsid w:val="00E14F3D"/>
    <w:rsid w:val="00E32781"/>
    <w:rsid w:val="00E9455B"/>
    <w:rsid w:val="00EB757A"/>
    <w:rsid w:val="00F750BA"/>
    <w:rsid w:val="00F764D5"/>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C8E"/>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0F8237" w:themeColor="accent1"/>
      <w:sz w:val="60"/>
      <w:szCs w:val="32"/>
    </w:rPr>
  </w:style>
  <w:style w:type="paragraph" w:styleId="Heading2">
    <w:name w:val="heading 2"/>
    <w:basedOn w:val="Normal"/>
    <w:next w:val="Normal"/>
    <w:link w:val="Heading2Char"/>
    <w:uiPriority w:val="9"/>
    <w:unhideWhenUsed/>
    <w:qFormat/>
    <w:rsid w:val="004273E4"/>
    <w:pPr>
      <w:keepNext/>
      <w:keepLines/>
      <w:spacing w:before="240" w:after="120"/>
      <w:outlineLvl w:val="1"/>
    </w:pPr>
    <w:rPr>
      <w:rFonts w:asciiTheme="majorHAnsi" w:eastAsiaTheme="majorEastAsia" w:hAnsiTheme="majorHAnsi" w:cstheme="majorBidi"/>
      <w:b/>
      <w:color w:val="0F8237" w:themeColor="accent1"/>
      <w:sz w:val="34"/>
      <w:szCs w:val="26"/>
    </w:rPr>
  </w:style>
  <w:style w:type="paragraph" w:styleId="Heading3">
    <w:name w:val="heading 3"/>
    <w:basedOn w:val="Normal"/>
    <w:next w:val="Normal"/>
    <w:link w:val="Heading3Char"/>
    <w:uiPriority w:val="9"/>
    <w:unhideWhenUsed/>
    <w:qFormat/>
    <w:rsid w:val="00136C8E"/>
    <w:pPr>
      <w:keepNext/>
      <w:keepLines/>
      <w:spacing w:before="240" w:after="120"/>
      <w:outlineLvl w:val="2"/>
    </w:pPr>
    <w:rPr>
      <w:rFonts w:asciiTheme="majorHAnsi" w:eastAsiaTheme="majorEastAsia" w:hAnsiTheme="majorHAnsi" w:cstheme="majorBidi"/>
      <w:b/>
      <w:color w:val="00532B" w:themeColor="text2"/>
      <w:sz w:val="26"/>
      <w:szCs w:val="24"/>
    </w:rPr>
  </w:style>
  <w:style w:type="paragraph" w:styleId="Heading4">
    <w:name w:val="heading 4"/>
    <w:basedOn w:val="Normal"/>
    <w:next w:val="Normal"/>
    <w:link w:val="Heading4Char"/>
    <w:uiPriority w:val="9"/>
    <w:unhideWhenUsed/>
    <w:qFormat/>
    <w:rsid w:val="00391A7F"/>
    <w:pPr>
      <w:keepNext/>
      <w:keepLines/>
      <w:spacing w:before="18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B6128"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0F8237" w:themeColor="accent1"/>
      <w:sz w:val="60"/>
      <w:szCs w:val="32"/>
    </w:rPr>
  </w:style>
  <w:style w:type="character" w:customStyle="1" w:styleId="Heading2Char">
    <w:name w:val="Heading 2 Char"/>
    <w:basedOn w:val="DefaultParagraphFont"/>
    <w:link w:val="Heading2"/>
    <w:uiPriority w:val="9"/>
    <w:rsid w:val="004273E4"/>
    <w:rPr>
      <w:rFonts w:asciiTheme="majorHAnsi" w:eastAsiaTheme="majorEastAsia" w:hAnsiTheme="majorHAnsi" w:cstheme="majorBidi"/>
      <w:b/>
      <w:color w:val="0F8237" w:themeColor="accent1"/>
      <w:sz w:val="34"/>
      <w:szCs w:val="26"/>
    </w:rPr>
  </w:style>
  <w:style w:type="character" w:customStyle="1" w:styleId="Heading3Char">
    <w:name w:val="Heading 3 Char"/>
    <w:basedOn w:val="DefaultParagraphFont"/>
    <w:link w:val="Heading3"/>
    <w:uiPriority w:val="9"/>
    <w:rsid w:val="00136C8E"/>
    <w:rPr>
      <w:rFonts w:asciiTheme="majorHAnsi" w:eastAsiaTheme="majorEastAsia" w:hAnsiTheme="majorHAnsi" w:cstheme="majorBidi"/>
      <w:b/>
      <w:color w:val="00532B" w:themeColor="text2"/>
      <w:sz w:val="26"/>
      <w:szCs w:val="24"/>
    </w:rPr>
  </w:style>
  <w:style w:type="character" w:customStyle="1" w:styleId="Heading4Char">
    <w:name w:val="Heading 4 Char"/>
    <w:basedOn w:val="DefaultParagraphFont"/>
    <w:link w:val="Heading4"/>
    <w:uiPriority w:val="9"/>
    <w:rsid w:val="00391A7F"/>
    <w:rPr>
      <w:rFonts w:eastAsiaTheme="majorEastAsia" w:cstheme="majorBidi"/>
      <w:b/>
      <w:iCs/>
    </w:rPr>
  </w:style>
  <w:style w:type="character" w:customStyle="1" w:styleId="Heading5Char">
    <w:name w:val="Heading 5 Char"/>
    <w:basedOn w:val="DefaultParagraphFont"/>
    <w:link w:val="Heading5"/>
    <w:uiPriority w:val="9"/>
    <w:semiHidden/>
    <w:rsid w:val="000C3A2B"/>
    <w:rPr>
      <w:rFonts w:eastAsiaTheme="majorEastAsia" w:cstheme="majorBidi"/>
      <w:color w:val="0B6128"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7E004E"/>
    <w:pPr>
      <w:spacing w:before="0" w:after="1280"/>
      <w:contextualSpacing/>
      <w:outlineLvl w:val="0"/>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E004E"/>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7E004E"/>
    <w:pPr>
      <w:spacing w:before="600" w:after="0"/>
    </w:pPr>
    <w:rPr>
      <w:color w:val="8BC748" w:themeColor="accent2"/>
      <w:sz w:val="38"/>
    </w:rPr>
  </w:style>
  <w:style w:type="character" w:customStyle="1" w:styleId="SubtitleChar">
    <w:name w:val="Subtitle Char"/>
    <w:basedOn w:val="DefaultParagraphFont"/>
    <w:link w:val="Subtitle"/>
    <w:uiPriority w:val="11"/>
    <w:rsid w:val="007E004E"/>
    <w:rPr>
      <w:color w:val="8BC748" w:themeColor="accent2"/>
      <w:sz w:val="38"/>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B6128" w:themeColor="accent1" w:themeShade="BF"/>
    </w:rPr>
  </w:style>
  <w:style w:type="paragraph" w:styleId="IntenseQuote">
    <w:name w:val="Intense Quote"/>
    <w:basedOn w:val="Normal"/>
    <w:next w:val="Normal"/>
    <w:link w:val="IntenseQuoteChar"/>
    <w:uiPriority w:val="30"/>
    <w:qFormat/>
    <w:rsid w:val="000C3A2B"/>
    <w:pPr>
      <w:pBdr>
        <w:top w:val="single" w:sz="4" w:space="10" w:color="0B6128" w:themeColor="accent1" w:themeShade="BF"/>
        <w:bottom w:val="single" w:sz="4" w:space="10" w:color="0B6128" w:themeColor="accent1" w:themeShade="BF"/>
      </w:pBdr>
      <w:spacing w:before="360" w:after="360"/>
      <w:ind w:left="864" w:right="864"/>
      <w:jc w:val="center"/>
    </w:pPr>
    <w:rPr>
      <w:i/>
      <w:iCs/>
      <w:color w:val="0B6128" w:themeColor="accent1" w:themeShade="BF"/>
    </w:rPr>
  </w:style>
  <w:style w:type="character" w:customStyle="1" w:styleId="IntenseQuoteChar">
    <w:name w:val="Intense Quote Char"/>
    <w:basedOn w:val="DefaultParagraphFont"/>
    <w:link w:val="IntenseQuote"/>
    <w:uiPriority w:val="30"/>
    <w:rsid w:val="000C3A2B"/>
    <w:rPr>
      <w:i/>
      <w:iCs/>
      <w:color w:val="0B6128" w:themeColor="accent1" w:themeShade="BF"/>
    </w:rPr>
  </w:style>
  <w:style w:type="character" w:styleId="IntenseReference">
    <w:name w:val="Intense Reference"/>
    <w:basedOn w:val="DefaultParagraphFont"/>
    <w:uiPriority w:val="32"/>
    <w:qFormat/>
    <w:rsid w:val="000C3A2B"/>
    <w:rPr>
      <w:b/>
      <w:bCs/>
      <w:smallCaps/>
      <w:color w:val="0B6128" w:themeColor="accent1" w:themeShade="BF"/>
      <w:spacing w:val="5"/>
    </w:rPr>
  </w:style>
  <w:style w:type="paragraph" w:styleId="TOCHeading">
    <w:name w:val="TOC Heading"/>
    <w:basedOn w:val="Heading1"/>
    <w:next w:val="Normal"/>
    <w:uiPriority w:val="39"/>
    <w:unhideWhenUsed/>
    <w:qFormat/>
    <w:rsid w:val="003B2A51"/>
    <w:pPr>
      <w:spacing w:line="259" w:lineRule="auto"/>
      <w:outlineLvl w:val="9"/>
    </w:pPr>
    <w:rPr>
      <w:color w:val="00532B" w:themeColor="text2"/>
      <w:sz w:val="34"/>
      <w:lang w:val="en-US"/>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haded">
    <w:name w:val="Heading 2 Shaded"/>
    <w:basedOn w:val="Heading2"/>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C679EF"/>
    <w:pPr>
      <w:tabs>
        <w:tab w:val="right" w:pos="10433"/>
      </w:tabs>
      <w:spacing w:after="1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uiPriority w:val="99"/>
    <w:qFormat/>
    <w:rsid w:val="00527D01"/>
    <w:rPr>
      <w:i/>
      <w:color w:val="00532B" w:themeColor="text2"/>
      <w:sz w:val="18"/>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0F8237"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 w:type="paragraph" w:customStyle="1" w:styleId="AcknowledgementH2Shaded">
    <w:name w:val="Acknowledgement H2 Shaded"/>
    <w:basedOn w:val="Heading2"/>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pPr>
    <w:rPr>
      <w:color w:val="00532B" w:themeColor="text2"/>
    </w:rPr>
  </w:style>
  <w:style w:type="paragraph" w:customStyle="1" w:styleId="AcknowledgementText">
    <w:name w:val="Acknowledgement Text"/>
    <w:basedOn w:val="Normal"/>
    <w:qFormat/>
    <w:rsid w:val="00C679EF"/>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480"/>
    </w:pPr>
  </w:style>
  <w:style w:type="character" w:styleId="PlaceholderText">
    <w:name w:val="Placeholder Text"/>
    <w:basedOn w:val="DefaultParagraphFont"/>
    <w:uiPriority w:val="99"/>
    <w:semiHidden/>
    <w:rsid w:val="00527D01"/>
    <w:rPr>
      <w:color w:val="666666"/>
    </w:rPr>
  </w:style>
  <w:style w:type="paragraph" w:customStyle="1" w:styleId="Heading3ShadedIndent">
    <w:name w:val="Heading 3 Shaded Indent"/>
    <w:basedOn w:val="Heading3"/>
    <w:qFormat/>
    <w:rsid w:val="00391A7F"/>
    <w:pPr>
      <w:pBdr>
        <w:top w:val="single" w:sz="4" w:space="9" w:color="F0F6E8" w:themeColor="accent4"/>
        <w:left w:val="single" w:sz="4" w:space="3" w:color="F0F6E8" w:themeColor="accent4"/>
        <w:bottom w:val="single" w:sz="4" w:space="9" w:color="F0F6E8" w:themeColor="accent4"/>
        <w:right w:val="single" w:sz="4" w:space="9" w:color="F0F6E8" w:themeColor="accent4"/>
      </w:pBdr>
      <w:shd w:val="clear" w:color="auto" w:fill="F0F6E8" w:themeFill="accent4"/>
      <w:ind w:left="709" w:right="283" w:hanging="567"/>
    </w:pPr>
  </w:style>
  <w:style w:type="paragraph" w:customStyle="1" w:styleId="ShadedIndentafterH3">
    <w:name w:val="Shaded Indent after H3"/>
    <w:basedOn w:val="Normal"/>
    <w:qFormat/>
    <w:rsid w:val="00391A7F"/>
    <w:pPr>
      <w:keepNext/>
      <w:keepLines/>
      <w:pBdr>
        <w:top w:val="single" w:sz="4" w:space="9" w:color="F0F6E8" w:themeColor="accent4"/>
        <w:left w:val="single" w:sz="4" w:space="3" w:color="F0F6E8" w:themeColor="accent4"/>
        <w:bottom w:val="single" w:sz="4" w:space="9" w:color="F0F6E8" w:themeColor="accent4"/>
        <w:right w:val="single" w:sz="4" w:space="9" w:color="F0F6E8" w:themeColor="accent4"/>
      </w:pBdr>
      <w:shd w:val="clear" w:color="auto" w:fill="F0F6E8" w:themeFill="accent4"/>
      <w:ind w:left="709" w:right="283" w:hanging="567"/>
    </w:pPr>
  </w:style>
  <w:style w:type="paragraph" w:customStyle="1" w:styleId="NormalShadedLightGreen">
    <w:name w:val="Normal Shaded Light Green"/>
    <w:basedOn w:val="Normal"/>
    <w:qFormat/>
    <w:rsid w:val="004273E4"/>
    <w:pPr>
      <w:pBdr>
        <w:top w:val="single" w:sz="4" w:space="15" w:color="F0F6E8" w:themeColor="accent4"/>
        <w:left w:val="single" w:sz="4" w:space="15" w:color="F0F6E8" w:themeColor="accent4"/>
        <w:bottom w:val="single" w:sz="4" w:space="15" w:color="F0F6E8" w:themeColor="accent4"/>
        <w:right w:val="single" w:sz="4" w:space="15" w:color="F0F6E8" w:themeColor="accent4"/>
      </w:pBdr>
      <w:shd w:val="clear" w:color="auto" w:fill="F0F6E8" w:themeFill="accent4"/>
      <w:ind w:left="300" w:right="300"/>
    </w:pPr>
  </w:style>
  <w:style w:type="paragraph" w:styleId="TOC3">
    <w:name w:val="toc 3"/>
    <w:basedOn w:val="Normal"/>
    <w:next w:val="Normal"/>
    <w:autoRedefine/>
    <w:uiPriority w:val="39"/>
    <w:unhideWhenUsed/>
    <w:rsid w:val="00C679EF"/>
    <w:pPr>
      <w:spacing w:after="100"/>
      <w:ind w:left="400"/>
    </w:pPr>
  </w:style>
  <w:style w:type="paragraph" w:styleId="NoSpacing">
    <w:name w:val="No Spacing"/>
    <w:uiPriority w:val="1"/>
    <w:qFormat/>
    <w:rsid w:val="00391A7F"/>
    <w:pPr>
      <w:spacing w:before="0" w:after="0"/>
    </w:pPr>
  </w:style>
  <w:style w:type="table" w:styleId="TableGrid">
    <w:name w:val="Table Grid"/>
    <w:basedOn w:val="TableNormal"/>
    <w:uiPriority w:val="39"/>
    <w:rsid w:val="003961F1"/>
    <w:pPr>
      <w:spacing w:before="0" w:after="0"/>
    </w:pPr>
    <w:rPr>
      <w:rFonts w:eastAsiaTheme="minorEastAsia"/>
      <w:color w:val="auto"/>
      <w:kern w:val="2"/>
      <w:sz w:val="24"/>
      <w:szCs w:val="24"/>
      <w:lang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customXml" Target="../customXml/item4.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lakelyellpumpedhydro.com.au" TargetMode="External"/><Relationship Id="rId33" Type="http://schemas.openxmlformats.org/officeDocument/2006/relationships/image" Target="media/image24.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lakelyellpumpedhydro.com.au"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mailto:community%40EnergyAustralia.com.au?subjec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image" Target="media/image23.png"/><Relationship Id="rId35" Type="http://schemas.openxmlformats.org/officeDocument/2006/relationships/glossaryDocument" Target="glossary/document.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62343E3D2B4F769CB4E06940B9791C"/>
        <w:category>
          <w:name w:val="General"/>
          <w:gallery w:val="placeholder"/>
        </w:category>
        <w:types>
          <w:type w:val="bbPlcHdr"/>
        </w:types>
        <w:behaviors>
          <w:behavior w:val="content"/>
        </w:behaviors>
        <w:guid w:val="{95F3AB1D-D40C-4D0E-B13B-6B019B0BCE1F}"/>
      </w:docPartPr>
      <w:docPartBody>
        <w:p w:rsidR="00D31965" w:rsidRDefault="006A3E3A">
          <w:r w:rsidRPr="00B13821">
            <w:rPr>
              <w:rStyle w:val="PlaceholderText"/>
            </w:rPr>
            <w:t>[Title]</w:t>
          </w:r>
        </w:p>
      </w:docPartBody>
    </w:docPart>
    <w:docPart>
      <w:docPartPr>
        <w:name w:val="C746B2247E234DECA75B999670FC2399"/>
        <w:category>
          <w:name w:val="General"/>
          <w:gallery w:val="placeholder"/>
        </w:category>
        <w:types>
          <w:type w:val="bbPlcHdr"/>
        </w:types>
        <w:behaviors>
          <w:behavior w:val="content"/>
        </w:behaviors>
        <w:guid w:val="{39431208-F1ED-4BF5-9435-F24256465B0A}"/>
      </w:docPartPr>
      <w:docPartBody>
        <w:p w:rsidR="00D31965" w:rsidRDefault="006A3E3A">
          <w:r w:rsidRPr="00B138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SansRounded-300">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3A"/>
    <w:rsid w:val="002B306B"/>
    <w:rsid w:val="00375A54"/>
    <w:rsid w:val="00437A6C"/>
    <w:rsid w:val="006A3E3A"/>
    <w:rsid w:val="00995EEB"/>
    <w:rsid w:val="00B214FC"/>
    <w:rsid w:val="00D2770A"/>
    <w:rsid w:val="00D31965"/>
    <w:rsid w:val="00E02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0F8237"/>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330B7A3C-D401-4EA3-A5E7-42A7BC4182DD}"/>
</file>

<file path=customXml/itemProps3.xml><?xml version="1.0" encoding="utf-8"?>
<ds:datastoreItem xmlns:ds="http://schemas.openxmlformats.org/officeDocument/2006/customXml" ds:itemID="{49E48450-30E4-4A64-B8BD-C585EC401D5E}"/>
</file>

<file path=customXml/itemProps4.xml><?xml version="1.0" encoding="utf-8"?>
<ds:datastoreItem xmlns:ds="http://schemas.openxmlformats.org/officeDocument/2006/customXml" ds:itemID="{C698D02A-B0F7-4342-AF2D-B40893ABBFAC}"/>
</file>

<file path=docProps/app.xml><?xml version="1.0" encoding="utf-8"?>
<Properties xmlns="http://schemas.openxmlformats.org/officeDocument/2006/extended-properties" xmlns:vt="http://schemas.openxmlformats.org/officeDocument/2006/docPropsVTypes">
  <Template>Normal.dotm</Template>
  <TotalTime>0</TotalTime>
  <Pages>12</Pages>
  <Words>3377</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What we have heard to date</vt:lpstr>
    </vt:vector>
  </TitlesOfParts>
  <Company/>
  <LinksUpToDate>false</LinksUpToDate>
  <CharactersWithSpaces>22587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have heard to date</dc:title>
  <dc:subject/>
  <dc:creator>Energy Australia;EDF Power Solutions</dc:creator>
  <cp:keywords/>
  <dc:description/>
  <cp:lastModifiedBy>Ben Fulford</cp:lastModifiedBy>
  <cp:revision>5</cp:revision>
  <dcterms:created xsi:type="dcterms:W3CDTF">2025-11-06T21:51:00Z</dcterms:created>
  <dcterms:modified xsi:type="dcterms:W3CDTF">2025-11-06T23:39:00Z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